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30" w:rsidRPr="000C4D4F" w:rsidRDefault="00591130" w:rsidP="007C2CE9">
      <w:pPr>
        <w:ind w:right="-46"/>
        <w:jc w:val="center"/>
        <w:rPr>
          <w:rFonts w:ascii="Arial" w:hAnsi="Arial" w:cs="Arial"/>
          <w:b/>
          <w:sz w:val="24"/>
          <w:szCs w:val="24"/>
        </w:rPr>
      </w:pPr>
    </w:p>
    <w:p w:rsidR="00591130" w:rsidRPr="000C4D4F" w:rsidRDefault="00591130" w:rsidP="007C2CE9">
      <w:pPr>
        <w:ind w:right="-46"/>
        <w:jc w:val="center"/>
        <w:rPr>
          <w:rFonts w:ascii="Arial" w:hAnsi="Arial" w:cs="Arial"/>
          <w:b/>
          <w:sz w:val="24"/>
          <w:szCs w:val="24"/>
        </w:rPr>
      </w:pPr>
      <w:r w:rsidRPr="000C4D4F">
        <w:rPr>
          <w:rFonts w:ascii="Arial" w:eastAsia="Times New Roman" w:hAnsi="Arial" w:cs="Arial"/>
          <w:noProof/>
          <w:sz w:val="24"/>
          <w:szCs w:val="24"/>
          <w:lang w:eastAsia="en-GB"/>
        </w:rPr>
        <w:drawing>
          <wp:inline distT="0" distB="0" distL="0" distR="0">
            <wp:extent cx="24955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111250"/>
                    </a:xfrm>
                    <a:prstGeom prst="rect">
                      <a:avLst/>
                    </a:prstGeom>
                    <a:noFill/>
                    <a:ln>
                      <a:noFill/>
                    </a:ln>
                  </pic:spPr>
                </pic:pic>
              </a:graphicData>
            </a:graphic>
          </wp:inline>
        </w:drawing>
      </w:r>
    </w:p>
    <w:p w:rsidR="0008462D" w:rsidRPr="0061696D" w:rsidRDefault="00C33EE9" w:rsidP="007C2CE9">
      <w:pPr>
        <w:ind w:right="-46"/>
        <w:jc w:val="center"/>
        <w:rPr>
          <w:rFonts w:ascii="Arial" w:hAnsi="Arial" w:cs="Arial"/>
          <w:b/>
          <w:sz w:val="28"/>
          <w:szCs w:val="28"/>
        </w:rPr>
      </w:pPr>
      <w:r w:rsidRPr="0061696D">
        <w:rPr>
          <w:rFonts w:ascii="Arial" w:hAnsi="Arial" w:cs="Arial"/>
          <w:b/>
          <w:sz w:val="28"/>
          <w:szCs w:val="28"/>
        </w:rPr>
        <w:t xml:space="preserve">Animal </w:t>
      </w:r>
      <w:r w:rsidR="007C2CE9" w:rsidRPr="0061696D">
        <w:rPr>
          <w:rFonts w:ascii="Arial" w:hAnsi="Arial" w:cs="Arial"/>
          <w:b/>
          <w:sz w:val="28"/>
          <w:szCs w:val="28"/>
        </w:rPr>
        <w:t xml:space="preserve">Sports </w:t>
      </w:r>
      <w:r w:rsidRPr="0061696D">
        <w:rPr>
          <w:rFonts w:ascii="Arial" w:hAnsi="Arial" w:cs="Arial"/>
          <w:b/>
          <w:sz w:val="28"/>
          <w:szCs w:val="28"/>
        </w:rPr>
        <w:t xml:space="preserve">Therapy &amp; Massage </w:t>
      </w:r>
      <w:r w:rsidR="009B7893" w:rsidRPr="0061696D">
        <w:rPr>
          <w:rFonts w:ascii="Arial" w:hAnsi="Arial" w:cs="Arial"/>
          <w:b/>
          <w:sz w:val="28"/>
          <w:szCs w:val="28"/>
        </w:rPr>
        <w:t>Subgrou</w:t>
      </w:r>
      <w:r w:rsidR="005407D7" w:rsidRPr="0061696D">
        <w:rPr>
          <w:rFonts w:ascii="Arial" w:hAnsi="Arial" w:cs="Arial"/>
          <w:b/>
          <w:sz w:val="28"/>
          <w:szCs w:val="28"/>
        </w:rPr>
        <w:t>p</w:t>
      </w:r>
      <w:r w:rsidR="009B7893" w:rsidRPr="0061696D">
        <w:rPr>
          <w:rFonts w:ascii="Arial" w:hAnsi="Arial" w:cs="Arial"/>
          <w:b/>
          <w:sz w:val="28"/>
          <w:szCs w:val="28"/>
        </w:rPr>
        <w:softHyphen/>
      </w:r>
      <w:r w:rsidR="009B7893" w:rsidRPr="0061696D">
        <w:rPr>
          <w:rFonts w:ascii="Arial" w:hAnsi="Arial" w:cs="Arial"/>
          <w:b/>
          <w:sz w:val="28"/>
          <w:szCs w:val="28"/>
        </w:rPr>
        <w:softHyphen/>
      </w:r>
    </w:p>
    <w:p w:rsidR="008B7734" w:rsidRPr="0061696D" w:rsidRDefault="007C2CE9" w:rsidP="000C4D4F">
      <w:pPr>
        <w:ind w:right="-46"/>
        <w:jc w:val="center"/>
        <w:rPr>
          <w:rFonts w:ascii="Arial" w:hAnsi="Arial" w:cs="Arial"/>
          <w:b/>
          <w:sz w:val="28"/>
          <w:szCs w:val="28"/>
        </w:rPr>
      </w:pPr>
      <w:r w:rsidRPr="0061696D">
        <w:rPr>
          <w:rFonts w:ascii="Arial" w:hAnsi="Arial" w:cs="Arial"/>
          <w:b/>
          <w:sz w:val="28"/>
          <w:szCs w:val="28"/>
        </w:rPr>
        <w:t>Admission Policy</w:t>
      </w:r>
    </w:p>
    <w:p w:rsidR="000C4D4F" w:rsidRDefault="000C4D4F" w:rsidP="007C2CE9">
      <w:pPr>
        <w:ind w:right="-46"/>
        <w:rPr>
          <w:rFonts w:ascii="Arial" w:hAnsi="Arial" w:cs="Arial"/>
          <w:b/>
          <w:color w:val="4472C4" w:themeColor="accent5"/>
          <w:sz w:val="24"/>
          <w:szCs w:val="24"/>
          <w:u w:val="single"/>
        </w:rPr>
      </w:pPr>
    </w:p>
    <w:p w:rsidR="0008462D" w:rsidRPr="000C4D4F" w:rsidRDefault="0008462D" w:rsidP="007C2CE9">
      <w:pPr>
        <w:ind w:right="-46"/>
        <w:rPr>
          <w:rFonts w:ascii="Arial" w:hAnsi="Arial" w:cs="Arial"/>
          <w:b/>
          <w:color w:val="4472C4" w:themeColor="accent5"/>
          <w:sz w:val="24"/>
          <w:szCs w:val="24"/>
          <w:u w:val="single"/>
        </w:rPr>
      </w:pPr>
      <w:r w:rsidRPr="000C4D4F">
        <w:rPr>
          <w:rFonts w:ascii="Arial" w:hAnsi="Arial" w:cs="Arial"/>
          <w:b/>
          <w:color w:val="4472C4" w:themeColor="accent5"/>
          <w:sz w:val="24"/>
          <w:szCs w:val="24"/>
          <w:u w:val="single"/>
        </w:rPr>
        <w:t>Application Criteria</w:t>
      </w:r>
    </w:p>
    <w:p w:rsidR="00D80FA2" w:rsidRDefault="0008462D" w:rsidP="00754A76">
      <w:pPr>
        <w:pStyle w:val="BodyText"/>
        <w:numPr>
          <w:ilvl w:val="0"/>
          <w:numId w:val="4"/>
        </w:numPr>
        <w:spacing w:after="0"/>
        <w:ind w:right="-46"/>
        <w:rPr>
          <w:sz w:val="24"/>
          <w:szCs w:val="24"/>
          <w:lang w:eastAsia="ar-SA" w:bidi="ar-SA"/>
        </w:rPr>
      </w:pPr>
      <w:r w:rsidRPr="000C4D4F">
        <w:rPr>
          <w:sz w:val="24"/>
          <w:szCs w:val="24"/>
        </w:rPr>
        <w:t xml:space="preserve">Applicants must </w:t>
      </w:r>
      <w:r w:rsidR="00E92E28" w:rsidRPr="000C4D4F">
        <w:rPr>
          <w:sz w:val="24"/>
          <w:szCs w:val="24"/>
        </w:rPr>
        <w:t>be in a position to evidence</w:t>
      </w:r>
      <w:r w:rsidR="00330BAF" w:rsidRPr="000C4D4F">
        <w:rPr>
          <w:sz w:val="24"/>
          <w:szCs w:val="24"/>
        </w:rPr>
        <w:t xml:space="preserve"> </w:t>
      </w:r>
      <w:r w:rsidR="000D51B4" w:rsidRPr="000C4D4F">
        <w:rPr>
          <w:sz w:val="24"/>
          <w:szCs w:val="24"/>
        </w:rPr>
        <w:t>the</w:t>
      </w:r>
      <w:r w:rsidR="00E92E28" w:rsidRPr="000C4D4F">
        <w:rPr>
          <w:sz w:val="24"/>
          <w:szCs w:val="24"/>
        </w:rPr>
        <w:t xml:space="preserve"> successful</w:t>
      </w:r>
      <w:r w:rsidRPr="000C4D4F">
        <w:rPr>
          <w:sz w:val="24"/>
          <w:szCs w:val="24"/>
        </w:rPr>
        <w:t xml:space="preserve"> </w:t>
      </w:r>
      <w:r w:rsidR="007C2CE9" w:rsidRPr="000C4D4F">
        <w:rPr>
          <w:sz w:val="24"/>
          <w:szCs w:val="24"/>
        </w:rPr>
        <w:t xml:space="preserve">achievement of </w:t>
      </w:r>
      <w:r w:rsidR="00D80FA2">
        <w:rPr>
          <w:sz w:val="24"/>
          <w:szCs w:val="24"/>
        </w:rPr>
        <w:t xml:space="preserve">a university validated qualification at minimum level 4 </w:t>
      </w:r>
    </w:p>
    <w:p w:rsidR="00D80FA2" w:rsidRDefault="00D80FA2" w:rsidP="007F58E3">
      <w:pPr>
        <w:pStyle w:val="BodyText"/>
        <w:spacing w:after="0"/>
        <w:ind w:left="142" w:right="-46"/>
        <w:rPr>
          <w:sz w:val="24"/>
          <w:szCs w:val="24"/>
          <w:lang w:eastAsia="ar-SA" w:bidi="ar-SA"/>
        </w:rPr>
      </w:pPr>
    </w:p>
    <w:p w:rsidR="00D80FA2" w:rsidRDefault="00D80FA2" w:rsidP="007F58E3">
      <w:pPr>
        <w:pStyle w:val="BodyText"/>
        <w:spacing w:after="0"/>
        <w:ind w:left="142" w:right="-46"/>
        <w:rPr>
          <w:sz w:val="24"/>
          <w:szCs w:val="24"/>
          <w:lang w:eastAsia="ar-SA" w:bidi="ar-SA"/>
        </w:rPr>
      </w:pPr>
      <w:r>
        <w:rPr>
          <w:sz w:val="24"/>
          <w:szCs w:val="24"/>
          <w:lang w:eastAsia="ar-SA" w:bidi="ar-SA"/>
        </w:rPr>
        <w:t>Or</w:t>
      </w:r>
    </w:p>
    <w:p w:rsidR="00137954" w:rsidRPr="000C4D4F" w:rsidRDefault="007C2CE9" w:rsidP="007F58E3">
      <w:pPr>
        <w:pStyle w:val="BodyText"/>
        <w:spacing w:after="0"/>
        <w:ind w:left="502" w:right="-46"/>
        <w:rPr>
          <w:sz w:val="24"/>
          <w:szCs w:val="24"/>
          <w:lang w:eastAsia="ar-SA" w:bidi="ar-SA"/>
        </w:rPr>
      </w:pPr>
      <w:proofErr w:type="gramStart"/>
      <w:r w:rsidRPr="000C4D4F">
        <w:rPr>
          <w:sz w:val="24"/>
          <w:szCs w:val="24"/>
        </w:rPr>
        <w:t>an</w:t>
      </w:r>
      <w:proofErr w:type="gramEnd"/>
      <w:r w:rsidRPr="000C4D4F">
        <w:rPr>
          <w:sz w:val="24"/>
          <w:szCs w:val="24"/>
        </w:rPr>
        <w:t xml:space="preserve"> </w:t>
      </w:r>
      <w:proofErr w:type="spellStart"/>
      <w:r w:rsidRPr="000C4D4F">
        <w:rPr>
          <w:sz w:val="24"/>
          <w:szCs w:val="24"/>
        </w:rPr>
        <w:t>Ofqual</w:t>
      </w:r>
      <w:proofErr w:type="spellEnd"/>
      <w:r w:rsidRPr="000C4D4F">
        <w:rPr>
          <w:sz w:val="24"/>
          <w:szCs w:val="24"/>
        </w:rPr>
        <w:t xml:space="preserve"> accredited qualification</w:t>
      </w:r>
      <w:r w:rsidR="00D80FA2">
        <w:rPr>
          <w:color w:val="000000" w:themeColor="text1"/>
          <w:sz w:val="24"/>
          <w:szCs w:val="24"/>
        </w:rPr>
        <w:t xml:space="preserve"> (</w:t>
      </w:r>
      <w:r w:rsidR="00330BAF" w:rsidRPr="000C4D4F">
        <w:rPr>
          <w:color w:val="000000" w:themeColor="text1"/>
          <w:sz w:val="24"/>
          <w:szCs w:val="24"/>
        </w:rPr>
        <w:t xml:space="preserve">found on the </w:t>
      </w:r>
      <w:r w:rsidRPr="000C4D4F">
        <w:rPr>
          <w:color w:val="000000" w:themeColor="text1"/>
          <w:sz w:val="24"/>
          <w:szCs w:val="24"/>
        </w:rPr>
        <w:t xml:space="preserve">RQF in animal sports therapy / massage / </w:t>
      </w:r>
      <w:proofErr w:type="spellStart"/>
      <w:r w:rsidRPr="000C4D4F">
        <w:rPr>
          <w:color w:val="000000" w:themeColor="text1"/>
          <w:sz w:val="24"/>
          <w:szCs w:val="24"/>
        </w:rPr>
        <w:t>myopractic</w:t>
      </w:r>
      <w:proofErr w:type="spellEnd"/>
      <w:r w:rsidR="00D80FA2">
        <w:rPr>
          <w:color w:val="000000" w:themeColor="text1"/>
          <w:sz w:val="24"/>
          <w:szCs w:val="24"/>
        </w:rPr>
        <w:t>)</w:t>
      </w:r>
      <w:r w:rsidRPr="000C4D4F">
        <w:rPr>
          <w:color w:val="000000" w:themeColor="text1"/>
          <w:sz w:val="24"/>
          <w:szCs w:val="24"/>
        </w:rPr>
        <w:t xml:space="preserve"> at a minimum of </w:t>
      </w:r>
      <w:r w:rsidRPr="000C4D4F">
        <w:rPr>
          <w:b/>
          <w:color w:val="000000" w:themeColor="text1"/>
          <w:sz w:val="24"/>
          <w:szCs w:val="24"/>
        </w:rPr>
        <w:t>400 hours TQT</w:t>
      </w:r>
      <w:r w:rsidRPr="000C4D4F">
        <w:rPr>
          <w:color w:val="000000" w:themeColor="text1"/>
          <w:sz w:val="24"/>
          <w:szCs w:val="24"/>
        </w:rPr>
        <w:t xml:space="preserve"> and </w:t>
      </w:r>
      <w:r w:rsidRPr="000C4D4F">
        <w:rPr>
          <w:b/>
          <w:color w:val="000000" w:themeColor="text1"/>
          <w:sz w:val="24"/>
          <w:szCs w:val="24"/>
        </w:rPr>
        <w:t>37 credits</w:t>
      </w:r>
      <w:r w:rsidRPr="000C4D4F">
        <w:rPr>
          <w:color w:val="000000" w:themeColor="text1"/>
          <w:sz w:val="24"/>
          <w:szCs w:val="24"/>
        </w:rPr>
        <w:t xml:space="preserve">, as defined by Ofqual. </w:t>
      </w:r>
    </w:p>
    <w:p w:rsidR="00754A76" w:rsidRPr="000C4D4F" w:rsidRDefault="00754A76" w:rsidP="00754A76">
      <w:pPr>
        <w:pStyle w:val="BodyText"/>
        <w:spacing w:after="0"/>
        <w:ind w:left="360" w:right="-46"/>
        <w:rPr>
          <w:sz w:val="24"/>
          <w:szCs w:val="24"/>
          <w:lang w:eastAsia="ar-SA" w:bidi="ar-SA"/>
        </w:rPr>
      </w:pPr>
    </w:p>
    <w:p w:rsidR="00E75595" w:rsidRPr="000C4D4F" w:rsidRDefault="00E75595" w:rsidP="007C2CE9">
      <w:pPr>
        <w:pStyle w:val="BodyText"/>
        <w:numPr>
          <w:ilvl w:val="0"/>
          <w:numId w:val="4"/>
        </w:numPr>
        <w:ind w:right="-46"/>
        <w:rPr>
          <w:sz w:val="24"/>
          <w:szCs w:val="24"/>
          <w:lang w:eastAsia="ar-SA" w:bidi="ar-SA"/>
        </w:rPr>
      </w:pPr>
      <w:r w:rsidRPr="000C4D4F">
        <w:rPr>
          <w:sz w:val="24"/>
          <w:szCs w:val="24"/>
          <w:lang w:eastAsia="ar-SA" w:bidi="ar-SA"/>
        </w:rPr>
        <w:t xml:space="preserve">The course must </w:t>
      </w:r>
      <w:r w:rsidR="00F6389A" w:rsidRPr="000C4D4F">
        <w:rPr>
          <w:sz w:val="24"/>
          <w:szCs w:val="24"/>
          <w:lang w:eastAsia="ar-SA" w:bidi="ar-SA"/>
        </w:rPr>
        <w:t xml:space="preserve">deliver teaching and </w:t>
      </w:r>
      <w:r w:rsidR="00330BAF" w:rsidRPr="000C4D4F">
        <w:rPr>
          <w:sz w:val="24"/>
          <w:szCs w:val="24"/>
          <w:lang w:eastAsia="ar-SA" w:bidi="ar-SA"/>
        </w:rPr>
        <w:t>provide assessment</w:t>
      </w:r>
      <w:r w:rsidRPr="000C4D4F">
        <w:rPr>
          <w:sz w:val="24"/>
          <w:szCs w:val="24"/>
          <w:lang w:eastAsia="ar-SA" w:bidi="ar-SA"/>
        </w:rPr>
        <w:t xml:space="preserve"> </w:t>
      </w:r>
      <w:r w:rsidR="00330BAF" w:rsidRPr="000C4D4F">
        <w:rPr>
          <w:sz w:val="24"/>
          <w:szCs w:val="24"/>
          <w:lang w:eastAsia="ar-SA" w:bidi="ar-SA"/>
        </w:rPr>
        <w:t xml:space="preserve">opportunities which </w:t>
      </w:r>
      <w:r w:rsidRPr="000C4D4F">
        <w:rPr>
          <w:sz w:val="24"/>
          <w:szCs w:val="24"/>
          <w:lang w:eastAsia="ar-SA" w:bidi="ar-SA"/>
        </w:rPr>
        <w:t>meet the day one competencies</w:t>
      </w:r>
      <w:r w:rsidR="00441B81">
        <w:rPr>
          <w:sz w:val="24"/>
          <w:szCs w:val="24"/>
          <w:lang w:eastAsia="ar-SA" w:bidi="ar-SA"/>
        </w:rPr>
        <w:t xml:space="preserve"> (Annex 1).</w:t>
      </w:r>
    </w:p>
    <w:p w:rsidR="00AC71AD" w:rsidRPr="000C4D4F" w:rsidRDefault="00AC71AD" w:rsidP="007C2CE9">
      <w:pPr>
        <w:pStyle w:val="BodyText"/>
        <w:numPr>
          <w:ilvl w:val="0"/>
          <w:numId w:val="4"/>
        </w:numPr>
        <w:ind w:right="-46"/>
        <w:rPr>
          <w:sz w:val="24"/>
          <w:szCs w:val="24"/>
          <w:lang w:eastAsia="ar-SA" w:bidi="ar-SA"/>
        </w:rPr>
      </w:pPr>
      <w:r w:rsidRPr="000C4D4F">
        <w:rPr>
          <w:sz w:val="24"/>
          <w:szCs w:val="24"/>
          <w:lang w:eastAsia="ar-SA" w:bidi="ar-SA"/>
        </w:rPr>
        <w:t>The co</w:t>
      </w:r>
      <w:r w:rsidR="00535B06" w:rsidRPr="000C4D4F">
        <w:rPr>
          <w:sz w:val="24"/>
          <w:szCs w:val="24"/>
          <w:lang w:eastAsia="ar-SA" w:bidi="ar-SA"/>
        </w:rPr>
        <w:t>u</w:t>
      </w:r>
      <w:r w:rsidR="001B4E5E" w:rsidRPr="000C4D4F">
        <w:rPr>
          <w:sz w:val="24"/>
          <w:szCs w:val="24"/>
          <w:lang w:eastAsia="ar-SA" w:bidi="ar-SA"/>
        </w:rPr>
        <w:t xml:space="preserve">rse must contain a </w:t>
      </w:r>
      <w:r w:rsidR="001B4E5E" w:rsidRPr="000C4D4F">
        <w:rPr>
          <w:b/>
          <w:sz w:val="24"/>
          <w:szCs w:val="24"/>
          <w:lang w:eastAsia="ar-SA" w:bidi="ar-SA"/>
        </w:rPr>
        <w:t>minimum of 15</w:t>
      </w:r>
      <w:r w:rsidR="00330BAF" w:rsidRPr="000C4D4F">
        <w:rPr>
          <w:b/>
          <w:sz w:val="24"/>
          <w:szCs w:val="24"/>
          <w:lang w:eastAsia="ar-SA" w:bidi="ar-SA"/>
        </w:rPr>
        <w:t xml:space="preserve">0 hours </w:t>
      </w:r>
      <w:r w:rsidR="007C2CE9" w:rsidRPr="000C4D4F">
        <w:rPr>
          <w:b/>
          <w:sz w:val="24"/>
          <w:szCs w:val="24"/>
          <w:lang w:eastAsia="ar-SA" w:bidi="ar-SA"/>
        </w:rPr>
        <w:t xml:space="preserve">TQT </w:t>
      </w:r>
      <w:r w:rsidRPr="000C4D4F">
        <w:rPr>
          <w:b/>
          <w:sz w:val="24"/>
          <w:szCs w:val="24"/>
          <w:lang w:eastAsia="ar-SA" w:bidi="ar-SA"/>
        </w:rPr>
        <w:t>clinically relevant hands-on</w:t>
      </w:r>
      <w:r w:rsidRPr="000C4D4F">
        <w:rPr>
          <w:sz w:val="24"/>
          <w:szCs w:val="24"/>
          <w:lang w:eastAsia="ar-SA" w:bidi="ar-SA"/>
        </w:rPr>
        <w:t xml:space="preserve"> </w:t>
      </w:r>
      <w:r w:rsidRPr="000C4D4F">
        <w:rPr>
          <w:b/>
          <w:sz w:val="24"/>
          <w:szCs w:val="24"/>
          <w:lang w:eastAsia="ar-SA" w:bidi="ar-SA"/>
        </w:rPr>
        <w:t>practice</w:t>
      </w:r>
      <w:r w:rsidRPr="000C4D4F">
        <w:rPr>
          <w:sz w:val="24"/>
          <w:szCs w:val="24"/>
          <w:lang w:eastAsia="ar-SA" w:bidi="ar-SA"/>
        </w:rPr>
        <w:t>, in an animal environment</w:t>
      </w:r>
      <w:r w:rsidR="007C2CE9" w:rsidRPr="000C4D4F">
        <w:rPr>
          <w:sz w:val="24"/>
          <w:szCs w:val="24"/>
          <w:lang w:eastAsia="ar-SA" w:bidi="ar-SA"/>
        </w:rPr>
        <w:t>,</w:t>
      </w:r>
      <w:r w:rsidRPr="000C4D4F">
        <w:rPr>
          <w:sz w:val="24"/>
          <w:szCs w:val="24"/>
          <w:lang w:eastAsia="ar-SA" w:bidi="ar-SA"/>
        </w:rPr>
        <w:t xml:space="preserve"> </w:t>
      </w:r>
      <w:r w:rsidR="00BD257F" w:rsidRPr="000C4D4F">
        <w:rPr>
          <w:sz w:val="24"/>
          <w:szCs w:val="24"/>
          <w:lang w:eastAsia="ar-SA" w:bidi="ar-SA"/>
        </w:rPr>
        <w:t>t</w:t>
      </w:r>
      <w:r w:rsidRPr="000C4D4F">
        <w:rPr>
          <w:sz w:val="24"/>
          <w:szCs w:val="24"/>
          <w:lang w:eastAsia="ar-SA" w:bidi="ar-SA"/>
        </w:rPr>
        <w:t>o equip students with high-level assessment and treatment skills</w:t>
      </w:r>
      <w:r w:rsidR="00241C3F" w:rsidRPr="000C4D4F">
        <w:rPr>
          <w:sz w:val="24"/>
          <w:szCs w:val="24"/>
          <w:lang w:eastAsia="ar-SA" w:bidi="ar-SA"/>
        </w:rPr>
        <w:t xml:space="preserve"> </w:t>
      </w:r>
      <w:r w:rsidR="00241C3F" w:rsidRPr="000C4D4F">
        <w:rPr>
          <w:color w:val="000000" w:themeColor="text1"/>
          <w:sz w:val="24"/>
          <w:szCs w:val="24"/>
          <w:lang w:eastAsia="ar-SA" w:bidi="ar-SA"/>
        </w:rPr>
        <w:t>in order to meet the required</w:t>
      </w:r>
      <w:r w:rsidRPr="000C4D4F">
        <w:rPr>
          <w:color w:val="000000" w:themeColor="text1"/>
          <w:sz w:val="24"/>
          <w:szCs w:val="24"/>
          <w:lang w:eastAsia="ar-SA" w:bidi="ar-SA"/>
        </w:rPr>
        <w:t xml:space="preserve"> </w:t>
      </w:r>
      <w:r w:rsidRPr="000C4D4F">
        <w:rPr>
          <w:sz w:val="24"/>
          <w:szCs w:val="24"/>
          <w:lang w:eastAsia="ar-SA" w:bidi="ar-SA"/>
        </w:rPr>
        <w:t xml:space="preserve">day-one competencies. </w:t>
      </w:r>
    </w:p>
    <w:p w:rsidR="0052357D" w:rsidRPr="000C4D4F" w:rsidRDefault="0052357D" w:rsidP="007C2CE9">
      <w:pPr>
        <w:pStyle w:val="BodyText"/>
        <w:numPr>
          <w:ilvl w:val="0"/>
          <w:numId w:val="4"/>
        </w:numPr>
        <w:ind w:right="-46"/>
        <w:rPr>
          <w:i/>
          <w:kern w:val="22"/>
          <w:sz w:val="24"/>
          <w:szCs w:val="24"/>
          <w:lang w:eastAsia="ar-SA" w:bidi="ar-SA"/>
        </w:rPr>
      </w:pPr>
      <w:r w:rsidRPr="000C4D4F">
        <w:rPr>
          <w:sz w:val="24"/>
          <w:szCs w:val="24"/>
          <w:lang w:eastAsia="ar-SA" w:bidi="ar-SA"/>
        </w:rPr>
        <w:t xml:space="preserve">Applicants who do not meet the educational requirements as set out above </w:t>
      </w:r>
      <w:r w:rsidR="00241C3F" w:rsidRPr="000C4D4F">
        <w:rPr>
          <w:sz w:val="24"/>
          <w:szCs w:val="24"/>
          <w:lang w:eastAsia="ar-SA" w:bidi="ar-SA"/>
        </w:rPr>
        <w:t xml:space="preserve">may be able to </w:t>
      </w:r>
      <w:r w:rsidRPr="000C4D4F">
        <w:rPr>
          <w:sz w:val="24"/>
          <w:szCs w:val="24"/>
          <w:lang w:eastAsia="ar-SA" w:bidi="ar-SA"/>
        </w:rPr>
        <w:t xml:space="preserve">apply </w:t>
      </w:r>
      <w:r w:rsidR="00D80FA2">
        <w:rPr>
          <w:color w:val="000000" w:themeColor="text1"/>
          <w:sz w:val="24"/>
          <w:szCs w:val="24"/>
          <w:lang w:eastAsia="ar-SA" w:bidi="ar-SA"/>
        </w:rPr>
        <w:t>through a process of</w:t>
      </w:r>
      <w:r w:rsidR="00D80FA2" w:rsidRPr="000C4D4F">
        <w:rPr>
          <w:sz w:val="24"/>
          <w:szCs w:val="24"/>
          <w:lang w:eastAsia="ar-SA" w:bidi="ar-SA"/>
        </w:rPr>
        <w:t xml:space="preserve"> </w:t>
      </w:r>
      <w:r w:rsidR="00C90DFB" w:rsidRPr="000C4D4F">
        <w:rPr>
          <w:sz w:val="24"/>
          <w:szCs w:val="24"/>
          <w:lang w:eastAsia="ar-SA" w:bidi="ar-SA"/>
        </w:rPr>
        <w:t>Recognition</w:t>
      </w:r>
      <w:r w:rsidRPr="000C4D4F">
        <w:rPr>
          <w:sz w:val="24"/>
          <w:szCs w:val="24"/>
          <w:lang w:eastAsia="ar-SA" w:bidi="ar-SA"/>
        </w:rPr>
        <w:t xml:space="preserve"> of Prior Learning</w:t>
      </w:r>
      <w:r w:rsidR="007C2CE9" w:rsidRPr="000C4D4F">
        <w:rPr>
          <w:sz w:val="24"/>
          <w:szCs w:val="24"/>
          <w:lang w:eastAsia="ar-SA" w:bidi="ar-SA"/>
        </w:rPr>
        <w:t xml:space="preserve"> </w:t>
      </w:r>
      <w:r w:rsidRPr="000C4D4F">
        <w:rPr>
          <w:sz w:val="24"/>
          <w:szCs w:val="24"/>
          <w:lang w:eastAsia="ar-SA" w:bidi="ar-SA"/>
        </w:rPr>
        <w:t xml:space="preserve">/ </w:t>
      </w:r>
      <w:r w:rsidR="00C90DFB" w:rsidRPr="000C4D4F">
        <w:rPr>
          <w:sz w:val="24"/>
          <w:szCs w:val="24"/>
          <w:lang w:eastAsia="ar-SA" w:bidi="ar-SA"/>
        </w:rPr>
        <w:t>Recognition</w:t>
      </w:r>
      <w:r w:rsidRPr="000C4D4F">
        <w:rPr>
          <w:sz w:val="24"/>
          <w:szCs w:val="24"/>
          <w:lang w:eastAsia="ar-SA" w:bidi="ar-SA"/>
        </w:rPr>
        <w:t xml:space="preserve"> of Prior Experiential Learning</w:t>
      </w:r>
      <w:r w:rsidR="00C90DFB" w:rsidRPr="000C4D4F">
        <w:rPr>
          <w:sz w:val="24"/>
          <w:szCs w:val="24"/>
          <w:lang w:eastAsia="ar-SA" w:bidi="ar-SA"/>
        </w:rPr>
        <w:t xml:space="preserve"> (RPL / RPEL)</w:t>
      </w:r>
      <w:r w:rsidR="00241C3F" w:rsidRPr="000C4D4F">
        <w:rPr>
          <w:sz w:val="24"/>
          <w:szCs w:val="24"/>
          <w:lang w:eastAsia="ar-SA" w:bidi="ar-SA"/>
        </w:rPr>
        <w:t xml:space="preserve"> </w:t>
      </w:r>
      <w:r w:rsidR="00C90DFB" w:rsidRPr="000C4D4F">
        <w:rPr>
          <w:color w:val="000000" w:themeColor="text1"/>
          <w:sz w:val="24"/>
          <w:szCs w:val="24"/>
          <w:lang w:eastAsia="ar-SA" w:bidi="ar-SA"/>
        </w:rPr>
        <w:t>and</w:t>
      </w:r>
      <w:r w:rsidR="00D80FA2">
        <w:rPr>
          <w:color w:val="000000" w:themeColor="text1"/>
          <w:sz w:val="24"/>
          <w:szCs w:val="24"/>
          <w:lang w:eastAsia="ar-SA" w:bidi="ar-SA"/>
        </w:rPr>
        <w:t xml:space="preserve"> are </w:t>
      </w:r>
      <w:r w:rsidR="00241C3F" w:rsidRPr="000C4D4F">
        <w:rPr>
          <w:color w:val="000000" w:themeColor="text1"/>
          <w:sz w:val="24"/>
          <w:szCs w:val="24"/>
          <w:lang w:eastAsia="ar-SA" w:bidi="ar-SA"/>
        </w:rPr>
        <w:t>considered</w:t>
      </w:r>
      <w:r w:rsidRPr="000C4D4F">
        <w:rPr>
          <w:color w:val="000000" w:themeColor="text1"/>
          <w:sz w:val="24"/>
          <w:szCs w:val="24"/>
          <w:lang w:eastAsia="ar-SA" w:bidi="ar-SA"/>
        </w:rPr>
        <w:t xml:space="preserve"> </w:t>
      </w:r>
      <w:r w:rsidR="00E92E28" w:rsidRPr="000C4D4F">
        <w:rPr>
          <w:sz w:val="24"/>
          <w:szCs w:val="24"/>
          <w:lang w:eastAsia="ar-SA" w:bidi="ar-SA"/>
        </w:rPr>
        <w:t xml:space="preserve">on an individual basis. </w:t>
      </w:r>
    </w:p>
    <w:p w:rsidR="001D2812" w:rsidRPr="000C4D4F" w:rsidRDefault="001D2812" w:rsidP="00900787">
      <w:pPr>
        <w:pStyle w:val="BodyText"/>
        <w:numPr>
          <w:ilvl w:val="0"/>
          <w:numId w:val="4"/>
        </w:numPr>
        <w:spacing w:after="0"/>
        <w:ind w:left="499" w:right="-45" w:hanging="357"/>
        <w:rPr>
          <w:sz w:val="24"/>
          <w:szCs w:val="24"/>
          <w:lang w:eastAsia="ar-SA" w:bidi="ar-SA"/>
        </w:rPr>
      </w:pPr>
      <w:r w:rsidRPr="000C4D4F">
        <w:rPr>
          <w:sz w:val="24"/>
          <w:szCs w:val="24"/>
          <w:lang w:eastAsia="ar-SA" w:bidi="ar-SA"/>
        </w:rPr>
        <w:t>Applicants who und</w:t>
      </w:r>
      <w:r w:rsidR="0065545A" w:rsidRPr="000C4D4F">
        <w:rPr>
          <w:sz w:val="24"/>
          <w:szCs w:val="24"/>
          <w:lang w:eastAsia="ar-SA" w:bidi="ar-SA"/>
        </w:rPr>
        <w:t xml:space="preserve">ertook </w:t>
      </w:r>
      <w:r w:rsidR="007C2CE9" w:rsidRPr="000C4D4F">
        <w:rPr>
          <w:sz w:val="24"/>
          <w:szCs w:val="24"/>
          <w:lang w:eastAsia="ar-SA" w:bidi="ar-SA"/>
        </w:rPr>
        <w:t>their primary</w:t>
      </w:r>
      <w:r w:rsidR="0065545A" w:rsidRPr="000C4D4F">
        <w:rPr>
          <w:sz w:val="24"/>
          <w:szCs w:val="24"/>
          <w:lang w:eastAsia="ar-SA" w:bidi="ar-SA"/>
        </w:rPr>
        <w:t xml:space="preserve"> training outside</w:t>
      </w:r>
      <w:r w:rsidRPr="000C4D4F">
        <w:rPr>
          <w:sz w:val="24"/>
          <w:szCs w:val="24"/>
          <w:lang w:eastAsia="ar-SA" w:bidi="ar-SA"/>
        </w:rPr>
        <w:t xml:space="preserve"> the UK are invited to contact the register directly to discuss requirements for entry</w:t>
      </w:r>
      <w:r w:rsidR="005A79CE" w:rsidRPr="000C4D4F">
        <w:rPr>
          <w:sz w:val="24"/>
          <w:szCs w:val="24"/>
          <w:lang w:eastAsia="ar-SA" w:bidi="ar-SA"/>
        </w:rPr>
        <w:t xml:space="preserve"> and will normally progress through the process described in </w:t>
      </w:r>
      <w:r w:rsidR="007C2CE9" w:rsidRPr="000C4D4F">
        <w:rPr>
          <w:sz w:val="24"/>
          <w:szCs w:val="24"/>
          <w:lang w:eastAsia="ar-SA" w:bidi="ar-SA"/>
        </w:rPr>
        <w:t>4</w:t>
      </w:r>
      <w:r w:rsidR="005A79CE" w:rsidRPr="000C4D4F">
        <w:rPr>
          <w:sz w:val="24"/>
          <w:szCs w:val="24"/>
          <w:lang w:eastAsia="ar-SA" w:bidi="ar-SA"/>
        </w:rPr>
        <w:t xml:space="preserve"> above.</w:t>
      </w:r>
      <w:r w:rsidR="00400CBB" w:rsidRPr="000C4D4F">
        <w:rPr>
          <w:sz w:val="24"/>
          <w:szCs w:val="24"/>
          <w:lang w:eastAsia="ar-SA" w:bidi="ar-SA"/>
        </w:rPr>
        <w:t xml:space="preserve"> </w:t>
      </w:r>
      <w:r w:rsidR="007C2CE9" w:rsidRPr="000C4D4F">
        <w:rPr>
          <w:sz w:val="24"/>
          <w:szCs w:val="24"/>
          <w:lang w:eastAsia="ar-SA" w:bidi="ar-SA"/>
        </w:rPr>
        <w:br/>
      </w:r>
    </w:p>
    <w:p w:rsidR="0052357D" w:rsidRPr="000C4D4F" w:rsidRDefault="001D2812" w:rsidP="007C2CE9">
      <w:pPr>
        <w:pStyle w:val="BodyText"/>
        <w:ind w:right="-46"/>
        <w:rPr>
          <w:b/>
          <w:color w:val="4472C4" w:themeColor="accent5"/>
          <w:sz w:val="24"/>
          <w:szCs w:val="24"/>
          <w:u w:val="single"/>
          <w:lang w:eastAsia="ar-SA" w:bidi="ar-SA"/>
        </w:rPr>
      </w:pPr>
      <w:r w:rsidRPr="000C4D4F">
        <w:rPr>
          <w:b/>
          <w:color w:val="4472C4" w:themeColor="accent5"/>
          <w:sz w:val="24"/>
          <w:szCs w:val="24"/>
          <w:u w:val="single"/>
          <w:lang w:eastAsia="ar-SA" w:bidi="ar-SA"/>
        </w:rPr>
        <w:t>Application P</w:t>
      </w:r>
      <w:r w:rsidR="0052357D" w:rsidRPr="000C4D4F">
        <w:rPr>
          <w:b/>
          <w:color w:val="4472C4" w:themeColor="accent5"/>
          <w:sz w:val="24"/>
          <w:szCs w:val="24"/>
          <w:u w:val="single"/>
          <w:lang w:eastAsia="ar-SA" w:bidi="ar-SA"/>
        </w:rPr>
        <w:t>rocess</w:t>
      </w:r>
    </w:p>
    <w:p w:rsidR="00F6389A" w:rsidRPr="000C4D4F" w:rsidRDefault="00F6389A" w:rsidP="007C2CE9">
      <w:pPr>
        <w:pStyle w:val="BodyText"/>
        <w:ind w:right="-46"/>
        <w:rPr>
          <w:sz w:val="24"/>
          <w:szCs w:val="24"/>
        </w:rPr>
      </w:pPr>
      <w:r w:rsidRPr="000C4D4F">
        <w:rPr>
          <w:sz w:val="24"/>
          <w:szCs w:val="24"/>
        </w:rPr>
        <w:t>In all cases an application form must be completed and submitted.</w:t>
      </w:r>
    </w:p>
    <w:p w:rsidR="00DC2D7C" w:rsidRDefault="00AC71AD" w:rsidP="00495AD5">
      <w:pPr>
        <w:pStyle w:val="BodyText"/>
        <w:numPr>
          <w:ilvl w:val="0"/>
          <w:numId w:val="13"/>
        </w:numPr>
        <w:spacing w:after="0"/>
        <w:ind w:right="-46"/>
        <w:rPr>
          <w:sz w:val="24"/>
          <w:szCs w:val="24"/>
          <w:lang w:eastAsia="ar-SA" w:bidi="ar-SA"/>
        </w:rPr>
      </w:pPr>
      <w:r w:rsidRPr="000C4D4F">
        <w:rPr>
          <w:sz w:val="24"/>
          <w:szCs w:val="24"/>
          <w:lang w:eastAsia="ar-SA" w:bidi="ar-SA"/>
        </w:rPr>
        <w:t xml:space="preserve">Applicants </w:t>
      </w:r>
      <w:r w:rsidR="00D80FA2">
        <w:rPr>
          <w:color w:val="000000" w:themeColor="text1"/>
          <w:sz w:val="24"/>
          <w:szCs w:val="24"/>
          <w:lang w:eastAsia="ar-SA" w:bidi="ar-SA"/>
        </w:rPr>
        <w:t>from</w:t>
      </w:r>
      <w:r w:rsidR="008B7734" w:rsidRPr="000C4D4F">
        <w:rPr>
          <w:color w:val="000000" w:themeColor="text1"/>
          <w:sz w:val="24"/>
          <w:szCs w:val="24"/>
          <w:lang w:eastAsia="ar-SA" w:bidi="ar-SA"/>
        </w:rPr>
        <w:t xml:space="preserve"> AHPR</w:t>
      </w:r>
      <w:r w:rsidR="00241C3F" w:rsidRPr="000C4D4F">
        <w:rPr>
          <w:color w:val="000000" w:themeColor="text1"/>
          <w:sz w:val="24"/>
          <w:szCs w:val="24"/>
          <w:lang w:eastAsia="ar-SA" w:bidi="ar-SA"/>
        </w:rPr>
        <w:t xml:space="preserve"> </w:t>
      </w:r>
      <w:r w:rsidR="008B7734" w:rsidRPr="000C4D4F">
        <w:rPr>
          <w:sz w:val="24"/>
          <w:szCs w:val="24"/>
          <w:lang w:eastAsia="ar-SA" w:bidi="ar-SA"/>
        </w:rPr>
        <w:t xml:space="preserve">accredited </w:t>
      </w:r>
      <w:r w:rsidR="00E92E28" w:rsidRPr="000C4D4F">
        <w:rPr>
          <w:sz w:val="24"/>
          <w:szCs w:val="24"/>
          <w:lang w:eastAsia="ar-SA" w:bidi="ar-SA"/>
        </w:rPr>
        <w:t>course</w:t>
      </w:r>
      <w:r w:rsidR="00D80FA2">
        <w:rPr>
          <w:sz w:val="24"/>
          <w:szCs w:val="24"/>
          <w:lang w:eastAsia="ar-SA" w:bidi="ar-SA"/>
        </w:rPr>
        <w:t>s</w:t>
      </w:r>
      <w:r w:rsidRPr="000C4D4F">
        <w:rPr>
          <w:sz w:val="24"/>
          <w:szCs w:val="24"/>
          <w:lang w:eastAsia="ar-SA" w:bidi="ar-SA"/>
        </w:rPr>
        <w:t xml:space="preserve"> will have the right to </w:t>
      </w:r>
      <w:r w:rsidR="00DC2D7C" w:rsidRPr="000C4D4F">
        <w:rPr>
          <w:sz w:val="24"/>
          <w:szCs w:val="24"/>
          <w:lang w:eastAsia="ar-SA" w:bidi="ar-SA"/>
        </w:rPr>
        <w:t>direct</w:t>
      </w:r>
      <w:r w:rsidR="000251E7" w:rsidRPr="000C4D4F">
        <w:rPr>
          <w:sz w:val="24"/>
          <w:szCs w:val="24"/>
          <w:lang w:eastAsia="ar-SA" w:bidi="ar-SA"/>
        </w:rPr>
        <w:t xml:space="preserve"> registration within 12</w:t>
      </w:r>
      <w:r w:rsidRPr="000C4D4F">
        <w:rPr>
          <w:sz w:val="24"/>
          <w:szCs w:val="24"/>
          <w:lang w:eastAsia="ar-SA" w:bidi="ar-SA"/>
        </w:rPr>
        <w:t xml:space="preserve"> months of qualification</w:t>
      </w:r>
      <w:r w:rsidR="00DC2D7C" w:rsidRPr="000C4D4F">
        <w:rPr>
          <w:sz w:val="24"/>
          <w:szCs w:val="24"/>
          <w:lang w:eastAsia="ar-SA" w:bidi="ar-SA"/>
        </w:rPr>
        <w:t xml:space="preserve"> (the date of notification of course result).</w:t>
      </w:r>
      <w:r w:rsidR="00D80FA2">
        <w:rPr>
          <w:sz w:val="24"/>
          <w:szCs w:val="24"/>
          <w:lang w:eastAsia="ar-SA" w:bidi="ar-SA"/>
        </w:rPr>
        <w:t xml:space="preserve"> All applicants must submit.</w:t>
      </w:r>
    </w:p>
    <w:p w:rsidR="00D80FA2" w:rsidRDefault="00D80FA2" w:rsidP="007F58E3">
      <w:pPr>
        <w:pStyle w:val="BodyText"/>
        <w:spacing w:after="0"/>
        <w:ind w:left="360" w:right="-46"/>
        <w:rPr>
          <w:sz w:val="24"/>
          <w:szCs w:val="24"/>
          <w:lang w:eastAsia="ar-SA" w:bidi="ar-SA"/>
        </w:rPr>
      </w:pPr>
    </w:p>
    <w:p w:rsidR="00D80FA2" w:rsidRPr="00025C8D" w:rsidRDefault="00D80FA2" w:rsidP="007F58E3">
      <w:pPr>
        <w:pStyle w:val="Normal1"/>
        <w:widowControl w:val="0"/>
        <w:numPr>
          <w:ilvl w:val="0"/>
          <w:numId w:val="16"/>
        </w:numPr>
        <w:spacing w:after="0" w:line="240" w:lineRule="auto"/>
        <w:jc w:val="both"/>
        <w:rPr>
          <w:rFonts w:ascii="Arial" w:eastAsia="Arial" w:hAnsi="Arial" w:cs="Arial"/>
          <w:sz w:val="24"/>
          <w:szCs w:val="24"/>
        </w:rPr>
      </w:pPr>
      <w:r w:rsidRPr="00025C8D">
        <w:rPr>
          <w:rFonts w:ascii="Arial" w:eastAsia="Arial" w:hAnsi="Arial" w:cs="Arial"/>
          <w:sz w:val="24"/>
          <w:szCs w:val="24"/>
        </w:rPr>
        <w:t xml:space="preserve">A completed Direct entry AHPR application form; </w:t>
      </w:r>
    </w:p>
    <w:p w:rsidR="00D80FA2" w:rsidRPr="00025C8D" w:rsidRDefault="00D80FA2" w:rsidP="007F58E3">
      <w:pPr>
        <w:pStyle w:val="Normal1"/>
        <w:widowControl w:val="0"/>
        <w:numPr>
          <w:ilvl w:val="0"/>
          <w:numId w:val="16"/>
        </w:numPr>
        <w:spacing w:after="0" w:line="240" w:lineRule="auto"/>
        <w:jc w:val="both"/>
        <w:rPr>
          <w:rFonts w:ascii="Arial" w:eastAsia="Arial" w:hAnsi="Arial" w:cs="Arial"/>
          <w:sz w:val="24"/>
          <w:szCs w:val="24"/>
        </w:rPr>
      </w:pPr>
      <w:r w:rsidRPr="00025C8D">
        <w:rPr>
          <w:rFonts w:ascii="Arial" w:eastAsia="Arial" w:hAnsi="Arial" w:cs="Arial"/>
          <w:sz w:val="24"/>
          <w:szCs w:val="24"/>
        </w:rPr>
        <w:t xml:space="preserve">Evidence of an acceptable educational award certificate; </w:t>
      </w:r>
    </w:p>
    <w:p w:rsidR="00D80FA2" w:rsidRPr="00025C8D" w:rsidRDefault="00D80FA2" w:rsidP="007F58E3">
      <w:pPr>
        <w:pStyle w:val="Normal1"/>
        <w:numPr>
          <w:ilvl w:val="0"/>
          <w:numId w:val="16"/>
        </w:numPr>
        <w:spacing w:after="120" w:line="276" w:lineRule="auto"/>
        <w:contextualSpacing/>
        <w:rPr>
          <w:rFonts w:ascii="Arial" w:eastAsia="Arial" w:hAnsi="Arial" w:cs="Arial"/>
          <w:sz w:val="24"/>
          <w:szCs w:val="24"/>
        </w:rPr>
      </w:pPr>
      <w:r w:rsidRPr="00025C8D">
        <w:rPr>
          <w:rFonts w:ascii="Arial" w:eastAsia="Arial" w:hAnsi="Arial" w:cs="Arial"/>
          <w:sz w:val="24"/>
          <w:szCs w:val="24"/>
        </w:rPr>
        <w:t>Evidence of current suitable liability insurance;</w:t>
      </w:r>
    </w:p>
    <w:p w:rsidR="00D80FA2" w:rsidRPr="000C4D4F" w:rsidRDefault="00D80FA2" w:rsidP="007F58E3">
      <w:pPr>
        <w:pStyle w:val="BodyText"/>
        <w:spacing w:after="0"/>
        <w:ind w:left="360" w:right="-46"/>
        <w:rPr>
          <w:sz w:val="24"/>
          <w:szCs w:val="24"/>
          <w:lang w:eastAsia="ar-SA" w:bidi="ar-SA"/>
        </w:rPr>
      </w:pPr>
    </w:p>
    <w:p w:rsidR="00DC2D7C" w:rsidRPr="000C4D4F" w:rsidRDefault="00DC2D7C" w:rsidP="00DC2D7C">
      <w:pPr>
        <w:pStyle w:val="BodyText"/>
        <w:spacing w:after="0"/>
        <w:ind w:left="360" w:right="-46"/>
        <w:rPr>
          <w:sz w:val="24"/>
          <w:szCs w:val="24"/>
          <w:lang w:eastAsia="ar-SA" w:bidi="ar-SA"/>
        </w:rPr>
      </w:pPr>
    </w:p>
    <w:p w:rsidR="00DC2D7C" w:rsidRPr="000C4D4F" w:rsidRDefault="000251E7" w:rsidP="00DC2D7C">
      <w:pPr>
        <w:pStyle w:val="BodyText"/>
        <w:ind w:left="360"/>
        <w:rPr>
          <w:i/>
          <w:sz w:val="24"/>
          <w:szCs w:val="24"/>
          <w:lang w:eastAsia="ar-SA" w:bidi="ar-SA"/>
        </w:rPr>
      </w:pPr>
      <w:r w:rsidRPr="000C4D4F">
        <w:rPr>
          <w:sz w:val="24"/>
          <w:szCs w:val="24"/>
          <w:lang w:eastAsia="ar-SA" w:bidi="ar-SA"/>
        </w:rPr>
        <w:t>After 12</w:t>
      </w:r>
      <w:r w:rsidR="0052357D" w:rsidRPr="000C4D4F">
        <w:rPr>
          <w:sz w:val="24"/>
          <w:szCs w:val="24"/>
          <w:lang w:eastAsia="ar-SA" w:bidi="ar-SA"/>
        </w:rPr>
        <w:t xml:space="preserve"> months of qualification applicants will also have to provide evidence of active practice in the field of </w:t>
      </w:r>
      <w:r w:rsidR="008B7734" w:rsidRPr="000C4D4F">
        <w:rPr>
          <w:sz w:val="24"/>
          <w:szCs w:val="24"/>
          <w:lang w:eastAsia="ar-SA" w:bidi="ar-SA"/>
        </w:rPr>
        <w:t>animal sports therapy / massage / myopractic</w:t>
      </w:r>
      <w:r w:rsidR="00DC2D7C" w:rsidRPr="000C4D4F">
        <w:rPr>
          <w:sz w:val="24"/>
          <w:szCs w:val="24"/>
          <w:lang w:eastAsia="ar-SA" w:bidi="ar-SA"/>
        </w:rPr>
        <w:t xml:space="preserve"> through submission of a CV</w:t>
      </w:r>
      <w:r w:rsidR="008B7734" w:rsidRPr="000C4D4F">
        <w:rPr>
          <w:sz w:val="24"/>
          <w:szCs w:val="24"/>
          <w:lang w:eastAsia="ar-SA" w:bidi="ar-SA"/>
        </w:rPr>
        <w:t xml:space="preserve">, </w:t>
      </w:r>
      <w:r w:rsidR="00DC2D7C" w:rsidRPr="000C4D4F">
        <w:rPr>
          <w:sz w:val="24"/>
          <w:szCs w:val="24"/>
          <w:lang w:eastAsia="ar-SA" w:bidi="ar-SA"/>
        </w:rPr>
        <w:t>evidence of 25 hours of Continuing Professional Development per annum or 50 hours accumulative in the two years before applica</w:t>
      </w:r>
      <w:r w:rsidR="00832FBF">
        <w:rPr>
          <w:sz w:val="24"/>
          <w:szCs w:val="24"/>
          <w:lang w:eastAsia="ar-SA" w:bidi="ar-SA"/>
        </w:rPr>
        <w:t>tion</w:t>
      </w:r>
      <w:r w:rsidR="00DC2D7C" w:rsidRPr="000C4D4F">
        <w:rPr>
          <w:sz w:val="24"/>
          <w:szCs w:val="24"/>
          <w:lang w:eastAsia="ar-SA" w:bidi="ar-SA"/>
        </w:rPr>
        <w:t xml:space="preserve">. </w:t>
      </w:r>
    </w:p>
    <w:p w:rsidR="00D02534" w:rsidRPr="000C4D4F" w:rsidRDefault="00D02534" w:rsidP="00D02534">
      <w:pPr>
        <w:pStyle w:val="ListParagraph"/>
        <w:numPr>
          <w:ilvl w:val="0"/>
          <w:numId w:val="13"/>
        </w:numPr>
        <w:rPr>
          <w:rFonts w:ascii="Arial" w:hAnsi="Arial" w:cs="Arial"/>
        </w:rPr>
      </w:pPr>
      <w:r w:rsidRPr="000C4D4F">
        <w:rPr>
          <w:rFonts w:ascii="Arial" w:hAnsi="Arial" w:cs="Arial"/>
        </w:rPr>
        <w:t xml:space="preserve">Applicants that have completed a course that meets the requirements of 1,2 and 3 above that is not accredited by AHPR will additionally need to demonstrate how the course meets these requirements. </w:t>
      </w:r>
    </w:p>
    <w:p w:rsidR="00D02534" w:rsidRPr="000C4D4F" w:rsidRDefault="00D02534" w:rsidP="00D02534">
      <w:pPr>
        <w:pStyle w:val="ListParagraph"/>
        <w:ind w:left="360"/>
        <w:rPr>
          <w:rFonts w:ascii="Arial" w:hAnsi="Arial" w:cs="Arial"/>
        </w:rPr>
      </w:pPr>
    </w:p>
    <w:p w:rsidR="00D02534" w:rsidRPr="000C4D4F" w:rsidRDefault="00D02534" w:rsidP="00D02534">
      <w:pPr>
        <w:pStyle w:val="ListParagraph"/>
        <w:numPr>
          <w:ilvl w:val="0"/>
          <w:numId w:val="13"/>
        </w:numPr>
        <w:rPr>
          <w:rFonts w:ascii="Arial" w:hAnsi="Arial" w:cs="Arial"/>
          <w:b/>
          <w:u w:val="single"/>
        </w:rPr>
      </w:pPr>
      <w:r w:rsidRPr="000C4D4F">
        <w:rPr>
          <w:rFonts w:ascii="Arial" w:hAnsi="Arial" w:cs="Arial"/>
        </w:rPr>
        <w:t>For applicants who have completed a course that does not meet the requirements of 1, 2 and 3 above or have not completed a relevant course application can be made through the Recognition of Prior Learning / Recognition of Experiential Learning (RPL / RPEL) (Grand-parenting) Route.</w:t>
      </w:r>
    </w:p>
    <w:p w:rsidR="005968FF" w:rsidRPr="000C4D4F" w:rsidRDefault="005968FF" w:rsidP="00754A76">
      <w:pPr>
        <w:spacing w:after="0" w:line="240" w:lineRule="auto"/>
        <w:ind w:right="-45"/>
        <w:rPr>
          <w:rFonts w:ascii="Arial" w:hAnsi="Arial" w:cs="Arial"/>
          <w:b/>
          <w:color w:val="4472C4" w:themeColor="accent5"/>
          <w:sz w:val="24"/>
          <w:szCs w:val="24"/>
          <w:u w:val="single"/>
        </w:rPr>
      </w:pPr>
    </w:p>
    <w:p w:rsidR="00754A76" w:rsidRPr="000C4D4F" w:rsidRDefault="00754A76" w:rsidP="00AA31E0">
      <w:pPr>
        <w:spacing w:after="0" w:line="240" w:lineRule="auto"/>
        <w:ind w:right="-45"/>
        <w:rPr>
          <w:rFonts w:ascii="Arial" w:hAnsi="Arial" w:cs="Arial"/>
          <w:b/>
          <w:color w:val="4472C4" w:themeColor="accent5"/>
          <w:sz w:val="24"/>
          <w:szCs w:val="24"/>
          <w:u w:val="single"/>
        </w:rPr>
      </w:pPr>
    </w:p>
    <w:p w:rsidR="00AA31E0" w:rsidRPr="000C4D4F" w:rsidRDefault="00AA31E0" w:rsidP="00900787">
      <w:pPr>
        <w:spacing w:after="120" w:line="240" w:lineRule="auto"/>
        <w:ind w:right="-45"/>
        <w:rPr>
          <w:rFonts w:ascii="Arial" w:hAnsi="Arial" w:cs="Arial"/>
          <w:b/>
          <w:color w:val="4472C4" w:themeColor="accent5"/>
          <w:sz w:val="24"/>
          <w:szCs w:val="24"/>
          <w:u w:val="single"/>
        </w:rPr>
      </w:pPr>
      <w:r w:rsidRPr="000C4D4F">
        <w:rPr>
          <w:rFonts w:ascii="Arial" w:hAnsi="Arial" w:cs="Arial"/>
          <w:b/>
          <w:color w:val="4472C4" w:themeColor="accent5"/>
          <w:sz w:val="24"/>
          <w:szCs w:val="24"/>
          <w:u w:val="single"/>
        </w:rPr>
        <w:t xml:space="preserve">Application Process – </w:t>
      </w:r>
      <w:r w:rsidR="00B14054" w:rsidRPr="000C4D4F">
        <w:rPr>
          <w:rFonts w:ascii="Arial" w:hAnsi="Arial" w:cs="Arial"/>
          <w:b/>
          <w:color w:val="4472C4" w:themeColor="accent5"/>
          <w:sz w:val="24"/>
          <w:szCs w:val="24"/>
          <w:u w:val="single"/>
        </w:rPr>
        <w:t>RPL / R</w:t>
      </w:r>
      <w:r w:rsidRPr="000C4D4F">
        <w:rPr>
          <w:rFonts w:ascii="Arial" w:hAnsi="Arial" w:cs="Arial"/>
          <w:b/>
          <w:color w:val="4472C4" w:themeColor="accent5"/>
          <w:sz w:val="24"/>
          <w:szCs w:val="24"/>
          <w:u w:val="single"/>
        </w:rPr>
        <w:t>PEL</w:t>
      </w:r>
    </w:p>
    <w:p w:rsidR="000D5AF0" w:rsidRPr="000C4D4F" w:rsidRDefault="000D5AF0" w:rsidP="00900787">
      <w:pPr>
        <w:pStyle w:val="ListParagraph"/>
        <w:ind w:left="0" w:right="-45"/>
        <w:rPr>
          <w:rFonts w:ascii="Arial" w:hAnsi="Arial" w:cs="Arial"/>
        </w:rPr>
      </w:pPr>
      <w:r w:rsidRPr="000C4D4F">
        <w:rPr>
          <w:rFonts w:ascii="Arial" w:hAnsi="Arial" w:cs="Arial"/>
        </w:rPr>
        <w:t xml:space="preserve">Where an applicant does not satisfy the </w:t>
      </w:r>
      <w:r w:rsidR="00B14054" w:rsidRPr="000C4D4F">
        <w:rPr>
          <w:rFonts w:ascii="Arial" w:hAnsi="Arial" w:cs="Arial"/>
        </w:rPr>
        <w:t>direct entry</w:t>
      </w:r>
      <w:r w:rsidRPr="000C4D4F">
        <w:rPr>
          <w:rFonts w:ascii="Arial" w:hAnsi="Arial" w:cs="Arial"/>
        </w:rPr>
        <w:t xml:space="preserve"> criteri</w:t>
      </w:r>
      <w:r w:rsidR="00B14054" w:rsidRPr="000C4D4F">
        <w:rPr>
          <w:rFonts w:ascii="Arial" w:hAnsi="Arial" w:cs="Arial"/>
        </w:rPr>
        <w:t>a, application will be via the RPL / R</w:t>
      </w:r>
      <w:r w:rsidRPr="000C4D4F">
        <w:rPr>
          <w:rFonts w:ascii="Arial" w:hAnsi="Arial" w:cs="Arial"/>
        </w:rPr>
        <w:t>PEL process.</w:t>
      </w:r>
    </w:p>
    <w:p w:rsidR="00B14054" w:rsidRPr="000C4D4F" w:rsidRDefault="00B14054" w:rsidP="00900787">
      <w:pPr>
        <w:pStyle w:val="ListParagraph"/>
        <w:ind w:left="0" w:right="-45"/>
        <w:rPr>
          <w:rFonts w:ascii="Arial" w:hAnsi="Arial" w:cs="Arial"/>
          <w:sz w:val="16"/>
          <w:szCs w:val="16"/>
        </w:rPr>
      </w:pPr>
    </w:p>
    <w:p w:rsidR="000D5AF0" w:rsidRPr="000C4D4F" w:rsidRDefault="000D5AF0" w:rsidP="00900787">
      <w:pPr>
        <w:pStyle w:val="ListParagraph"/>
        <w:ind w:left="0" w:right="-45"/>
        <w:rPr>
          <w:rFonts w:ascii="Arial" w:hAnsi="Arial" w:cs="Arial"/>
        </w:rPr>
      </w:pPr>
      <w:r w:rsidRPr="000C4D4F">
        <w:rPr>
          <w:rFonts w:ascii="Arial" w:hAnsi="Arial" w:cs="Arial"/>
        </w:rPr>
        <w:t>This</w:t>
      </w:r>
      <w:r w:rsidR="00414D7A" w:rsidRPr="000C4D4F">
        <w:rPr>
          <w:rFonts w:ascii="Arial" w:hAnsi="Arial" w:cs="Arial"/>
        </w:rPr>
        <w:t xml:space="preserve"> is a three tiered system</w:t>
      </w:r>
      <w:r w:rsidR="00414D7A" w:rsidRPr="000C4D4F">
        <w:rPr>
          <w:rFonts w:ascii="Arial" w:hAnsi="Arial" w:cs="Arial"/>
          <w:b/>
        </w:rPr>
        <w:t xml:space="preserve"> </w:t>
      </w:r>
      <w:r w:rsidR="00414D7A" w:rsidRPr="000C4D4F">
        <w:rPr>
          <w:rFonts w:ascii="Arial" w:hAnsi="Arial" w:cs="Arial"/>
        </w:rPr>
        <w:t>where it is expected that those that have</w:t>
      </w:r>
      <w:r w:rsidRPr="000C4D4F">
        <w:rPr>
          <w:rFonts w:ascii="Arial" w:hAnsi="Arial" w:cs="Arial"/>
        </w:rPr>
        <w:t xml:space="preserve"> </w:t>
      </w:r>
      <w:r w:rsidR="00414D7A" w:rsidRPr="000C4D4F">
        <w:rPr>
          <w:rFonts w:ascii="Arial" w:hAnsi="Arial" w:cs="Arial"/>
          <w:color w:val="000000" w:themeColor="text1"/>
        </w:rPr>
        <w:t>clear</w:t>
      </w:r>
      <w:r w:rsidR="00414D7A" w:rsidRPr="000C4D4F">
        <w:rPr>
          <w:rFonts w:ascii="Arial" w:hAnsi="Arial" w:cs="Arial"/>
          <w:b/>
          <w:color w:val="000000" w:themeColor="text1"/>
        </w:rPr>
        <w:t xml:space="preserve"> </w:t>
      </w:r>
      <w:r w:rsidR="00414D7A" w:rsidRPr="000C4D4F">
        <w:rPr>
          <w:rFonts w:ascii="Arial" w:hAnsi="Arial" w:cs="Arial"/>
          <w:color w:val="000000" w:themeColor="text1"/>
        </w:rPr>
        <w:t xml:space="preserve">evidence that they </w:t>
      </w:r>
      <w:r w:rsidR="00414D7A" w:rsidRPr="000C4D4F">
        <w:rPr>
          <w:rFonts w:ascii="Arial" w:hAnsi="Arial" w:cs="Arial"/>
        </w:rPr>
        <w:t>have bee</w:t>
      </w:r>
      <w:r w:rsidR="001C7613" w:rsidRPr="000C4D4F">
        <w:rPr>
          <w:rFonts w:ascii="Arial" w:hAnsi="Arial" w:cs="Arial"/>
        </w:rPr>
        <w:t>n working continuously</w:t>
      </w:r>
      <w:r w:rsidR="00414D7A" w:rsidRPr="000C4D4F">
        <w:rPr>
          <w:rFonts w:ascii="Arial" w:hAnsi="Arial" w:cs="Arial"/>
        </w:rPr>
        <w:t xml:space="preserve"> in the animal</w:t>
      </w:r>
      <w:r w:rsidRPr="000C4D4F">
        <w:rPr>
          <w:rFonts w:ascii="Arial" w:hAnsi="Arial" w:cs="Arial"/>
        </w:rPr>
        <w:t xml:space="preserve"> sports therapy</w:t>
      </w:r>
      <w:r w:rsidR="00414D7A" w:rsidRPr="000C4D4F">
        <w:rPr>
          <w:rFonts w:ascii="Arial" w:hAnsi="Arial" w:cs="Arial"/>
        </w:rPr>
        <w:t xml:space="preserve"> / massage industry for more than </w:t>
      </w:r>
      <w:r w:rsidRPr="000C4D4F">
        <w:rPr>
          <w:rFonts w:ascii="Arial" w:hAnsi="Arial" w:cs="Arial"/>
        </w:rPr>
        <w:t>three</w:t>
      </w:r>
      <w:r w:rsidR="00414D7A" w:rsidRPr="000C4D4F">
        <w:rPr>
          <w:rFonts w:ascii="Arial" w:hAnsi="Arial" w:cs="Arial"/>
        </w:rPr>
        <w:t xml:space="preserve"> years will complete the pr</w:t>
      </w:r>
      <w:r w:rsidR="003455A3" w:rsidRPr="000C4D4F">
        <w:rPr>
          <w:rFonts w:ascii="Arial" w:hAnsi="Arial" w:cs="Arial"/>
        </w:rPr>
        <w:t xml:space="preserve">ocess for admission at the </w:t>
      </w:r>
      <w:r w:rsidRPr="000C4D4F">
        <w:rPr>
          <w:rFonts w:ascii="Arial" w:hAnsi="Arial" w:cs="Arial"/>
        </w:rPr>
        <w:t>first</w:t>
      </w:r>
      <w:r w:rsidR="00414D7A" w:rsidRPr="000C4D4F">
        <w:rPr>
          <w:rFonts w:ascii="Arial" w:hAnsi="Arial" w:cs="Arial"/>
        </w:rPr>
        <w:t xml:space="preserve"> tier</w:t>
      </w:r>
      <w:r w:rsidRPr="000C4D4F">
        <w:rPr>
          <w:rFonts w:ascii="Arial" w:hAnsi="Arial" w:cs="Arial"/>
        </w:rPr>
        <w:t>.</w:t>
      </w:r>
    </w:p>
    <w:p w:rsidR="000D5AF0" w:rsidRPr="000C4D4F" w:rsidRDefault="000D5AF0" w:rsidP="007C2CE9">
      <w:pPr>
        <w:pStyle w:val="ListParagraph"/>
        <w:ind w:left="0" w:right="-46"/>
        <w:rPr>
          <w:rFonts w:ascii="Arial" w:hAnsi="Arial" w:cs="Arial"/>
          <w:sz w:val="16"/>
          <w:szCs w:val="16"/>
        </w:rPr>
      </w:pPr>
    </w:p>
    <w:p w:rsidR="008F3FAC" w:rsidRPr="000C4D4F" w:rsidRDefault="000D5AF0" w:rsidP="007C2CE9">
      <w:pPr>
        <w:pStyle w:val="ListParagraph"/>
        <w:ind w:left="0" w:right="-46"/>
        <w:rPr>
          <w:rFonts w:ascii="Arial" w:hAnsi="Arial" w:cs="Arial"/>
        </w:rPr>
      </w:pPr>
      <w:r w:rsidRPr="000C4D4F">
        <w:rPr>
          <w:rFonts w:ascii="Arial" w:hAnsi="Arial" w:cs="Arial"/>
        </w:rPr>
        <w:t>T</w:t>
      </w:r>
      <w:r w:rsidR="00414D7A" w:rsidRPr="000C4D4F">
        <w:rPr>
          <w:rFonts w:ascii="Arial" w:hAnsi="Arial" w:cs="Arial"/>
        </w:rPr>
        <w:t xml:space="preserve">hose with less experience may need to complete all three tiers to show competency. Each </w:t>
      </w:r>
      <w:r w:rsidR="008E52AC" w:rsidRPr="000C4D4F">
        <w:rPr>
          <w:rFonts w:ascii="Arial" w:hAnsi="Arial" w:cs="Arial"/>
        </w:rPr>
        <w:t>applicant will be appointed an RP</w:t>
      </w:r>
      <w:r w:rsidR="00414D7A" w:rsidRPr="000C4D4F">
        <w:rPr>
          <w:rFonts w:ascii="Arial" w:hAnsi="Arial" w:cs="Arial"/>
        </w:rPr>
        <w:t>L</w:t>
      </w:r>
      <w:r w:rsidR="008E52AC" w:rsidRPr="000C4D4F">
        <w:rPr>
          <w:rFonts w:ascii="Arial" w:hAnsi="Arial" w:cs="Arial"/>
        </w:rPr>
        <w:t xml:space="preserve"> /RPEL</w:t>
      </w:r>
      <w:r w:rsidR="00414D7A" w:rsidRPr="000C4D4F">
        <w:rPr>
          <w:rFonts w:ascii="Arial" w:hAnsi="Arial" w:cs="Arial"/>
        </w:rPr>
        <w:t xml:space="preserve"> </w:t>
      </w:r>
      <w:r w:rsidR="000C4D4F">
        <w:rPr>
          <w:rFonts w:ascii="Arial" w:hAnsi="Arial" w:cs="Arial"/>
        </w:rPr>
        <w:t>assessor</w:t>
      </w:r>
      <w:r w:rsidR="00414D7A" w:rsidRPr="000C4D4F">
        <w:rPr>
          <w:rFonts w:ascii="Arial" w:hAnsi="Arial" w:cs="Arial"/>
        </w:rPr>
        <w:t xml:space="preserve"> to help them through the process.</w:t>
      </w:r>
    </w:p>
    <w:p w:rsidR="00137954" w:rsidRPr="000C4D4F" w:rsidRDefault="00137954" w:rsidP="007C2CE9">
      <w:pPr>
        <w:pStyle w:val="ListParagraph"/>
        <w:ind w:left="0" w:right="-46"/>
        <w:rPr>
          <w:rFonts w:ascii="Arial" w:hAnsi="Arial" w:cs="Arial"/>
        </w:rPr>
      </w:pPr>
    </w:p>
    <w:p w:rsidR="008F3FAC" w:rsidRPr="000C4D4F" w:rsidRDefault="008F3FAC" w:rsidP="00900787">
      <w:pPr>
        <w:spacing w:after="120" w:line="240" w:lineRule="auto"/>
        <w:ind w:right="-45"/>
        <w:rPr>
          <w:rFonts w:ascii="Arial" w:hAnsi="Arial" w:cs="Arial"/>
          <w:b/>
          <w:color w:val="4472C4" w:themeColor="accent5"/>
          <w:sz w:val="24"/>
          <w:szCs w:val="24"/>
        </w:rPr>
      </w:pPr>
      <w:r w:rsidRPr="000C4D4F">
        <w:rPr>
          <w:rFonts w:ascii="Arial" w:hAnsi="Arial" w:cs="Arial"/>
          <w:b/>
          <w:color w:val="4472C4" w:themeColor="accent5"/>
          <w:sz w:val="24"/>
          <w:szCs w:val="24"/>
          <w:u w:val="single"/>
        </w:rPr>
        <w:t>Tier One</w:t>
      </w:r>
      <w:r w:rsidR="000C4D4F">
        <w:rPr>
          <w:rFonts w:ascii="Arial" w:hAnsi="Arial" w:cs="Arial"/>
          <w:b/>
          <w:color w:val="4472C4" w:themeColor="accent5"/>
          <w:sz w:val="24"/>
          <w:szCs w:val="24"/>
        </w:rPr>
        <w:t xml:space="preserve"> </w:t>
      </w:r>
    </w:p>
    <w:p w:rsidR="008F3FAC" w:rsidRPr="000C4D4F" w:rsidRDefault="008F3FAC" w:rsidP="00900787">
      <w:pPr>
        <w:pStyle w:val="ListParagraph"/>
        <w:spacing w:after="120"/>
        <w:ind w:left="0" w:right="-45"/>
        <w:rPr>
          <w:rFonts w:ascii="Arial" w:hAnsi="Arial" w:cs="Arial"/>
          <w:b/>
        </w:rPr>
      </w:pPr>
      <w:r w:rsidRPr="000C4D4F">
        <w:rPr>
          <w:rFonts w:ascii="Arial" w:hAnsi="Arial" w:cs="Arial"/>
          <w:b/>
        </w:rPr>
        <w:t>All applicants are required to:</w:t>
      </w:r>
    </w:p>
    <w:p w:rsidR="008F3FAC" w:rsidRPr="000C4D4F" w:rsidRDefault="008F3FAC" w:rsidP="007C2CE9">
      <w:pPr>
        <w:pStyle w:val="ListParagraph"/>
        <w:numPr>
          <w:ilvl w:val="0"/>
          <w:numId w:val="6"/>
        </w:numPr>
        <w:ind w:right="-46"/>
        <w:rPr>
          <w:rFonts w:ascii="Arial" w:hAnsi="Arial" w:cs="Arial"/>
        </w:rPr>
      </w:pPr>
      <w:r w:rsidRPr="000C4D4F">
        <w:rPr>
          <w:rFonts w:ascii="Arial" w:hAnsi="Arial" w:cs="Arial"/>
        </w:rPr>
        <w:t xml:space="preserve">Complete the </w:t>
      </w:r>
      <w:r w:rsidR="000C4D4F">
        <w:rPr>
          <w:rFonts w:ascii="Arial" w:hAnsi="Arial" w:cs="Arial"/>
        </w:rPr>
        <w:t xml:space="preserve">RPL / RPEL </w:t>
      </w:r>
      <w:r w:rsidRPr="000C4D4F">
        <w:rPr>
          <w:rFonts w:ascii="Arial" w:hAnsi="Arial" w:cs="Arial"/>
        </w:rPr>
        <w:t>application form</w:t>
      </w:r>
      <w:r w:rsidR="00754A76" w:rsidRPr="000C4D4F">
        <w:rPr>
          <w:rFonts w:ascii="Arial" w:hAnsi="Arial" w:cs="Arial"/>
        </w:rPr>
        <w:t>.</w:t>
      </w:r>
      <w:r w:rsidRPr="000C4D4F">
        <w:rPr>
          <w:rFonts w:ascii="Arial" w:hAnsi="Arial" w:cs="Arial"/>
        </w:rPr>
        <w:t xml:space="preserve"> </w:t>
      </w:r>
    </w:p>
    <w:p w:rsidR="008F3FAC" w:rsidRPr="000C4D4F" w:rsidRDefault="00754A76" w:rsidP="007C2CE9">
      <w:pPr>
        <w:pStyle w:val="ListParagraph"/>
        <w:numPr>
          <w:ilvl w:val="0"/>
          <w:numId w:val="6"/>
        </w:numPr>
        <w:ind w:right="-46"/>
        <w:rPr>
          <w:rFonts w:ascii="Arial" w:hAnsi="Arial" w:cs="Arial"/>
        </w:rPr>
      </w:pPr>
      <w:r w:rsidRPr="000C4D4F">
        <w:rPr>
          <w:rFonts w:ascii="Arial" w:hAnsi="Arial" w:cs="Arial"/>
        </w:rPr>
        <w:t>Provide an account of other relevant training received.</w:t>
      </w:r>
    </w:p>
    <w:p w:rsidR="00754A76" w:rsidRPr="000C4D4F" w:rsidRDefault="00754A76" w:rsidP="007C2CE9">
      <w:pPr>
        <w:pStyle w:val="ListParagraph"/>
        <w:numPr>
          <w:ilvl w:val="0"/>
          <w:numId w:val="6"/>
        </w:numPr>
        <w:ind w:right="-46"/>
        <w:rPr>
          <w:rFonts w:ascii="Arial" w:hAnsi="Arial" w:cs="Arial"/>
        </w:rPr>
      </w:pPr>
      <w:r w:rsidRPr="000C4D4F">
        <w:rPr>
          <w:rFonts w:ascii="Arial" w:hAnsi="Arial" w:cs="Arial"/>
        </w:rPr>
        <w:t>Submit an up to date C.V.</w:t>
      </w:r>
    </w:p>
    <w:p w:rsidR="0059141C" w:rsidRPr="0059141C" w:rsidRDefault="0059141C" w:rsidP="0059141C">
      <w:pPr>
        <w:pStyle w:val="ydp62197a62msolistparagraph"/>
        <w:numPr>
          <w:ilvl w:val="0"/>
          <w:numId w:val="6"/>
        </w:numPr>
        <w:spacing w:before="0" w:beforeAutospacing="0" w:after="0" w:afterAutospacing="0"/>
        <w:rPr>
          <w:rFonts w:ascii="Helvetica" w:hAnsi="Helvetica"/>
        </w:rPr>
      </w:pPr>
      <w:r w:rsidRPr="0059141C">
        <w:rPr>
          <w:rFonts w:ascii="Arial" w:hAnsi="Arial" w:cs="Arial"/>
          <w:bCs/>
        </w:rPr>
        <w:t>Provide one reference from a veterinary surgeon with whom they frequently work in their capacity as an animal sports therapist or massage therapist (either on the veterinary practice headed letter paper or from the practice’s email address) as to the applicant's professional competence in that sphere.</w:t>
      </w:r>
    </w:p>
    <w:p w:rsidR="00400CBB" w:rsidRPr="000C4D4F" w:rsidRDefault="00400CBB" w:rsidP="007C2CE9">
      <w:pPr>
        <w:pStyle w:val="ListParagraph"/>
        <w:numPr>
          <w:ilvl w:val="0"/>
          <w:numId w:val="6"/>
        </w:numPr>
        <w:ind w:right="-46"/>
        <w:rPr>
          <w:rFonts w:ascii="Arial" w:hAnsi="Arial" w:cs="Arial"/>
        </w:rPr>
      </w:pPr>
      <w:r w:rsidRPr="000C4D4F">
        <w:rPr>
          <w:rFonts w:ascii="Arial" w:hAnsi="Arial" w:cs="Arial"/>
        </w:rPr>
        <w:t xml:space="preserve">Provide evidence of </w:t>
      </w:r>
      <w:r w:rsidR="00754A76" w:rsidRPr="000C4D4F">
        <w:rPr>
          <w:rFonts w:ascii="Arial" w:hAnsi="Arial" w:cs="Arial"/>
        </w:rPr>
        <w:t>continuity  of insurance cover prior to Register entry including current insurance;</w:t>
      </w:r>
    </w:p>
    <w:p w:rsidR="003455A3" w:rsidRPr="000C4D4F" w:rsidRDefault="009B715F" w:rsidP="005407D7">
      <w:pPr>
        <w:pStyle w:val="ListParagraph"/>
        <w:numPr>
          <w:ilvl w:val="0"/>
          <w:numId w:val="14"/>
        </w:numPr>
        <w:ind w:right="-46"/>
        <w:rPr>
          <w:rFonts w:ascii="Arial" w:hAnsi="Arial" w:cs="Arial"/>
        </w:rPr>
      </w:pPr>
      <w:r w:rsidRPr="000C4D4F">
        <w:rPr>
          <w:rFonts w:ascii="Arial" w:hAnsi="Arial" w:cs="Arial"/>
        </w:rPr>
        <w:t xml:space="preserve">Applicants must map out evidence against </w:t>
      </w:r>
      <w:r w:rsidR="00660C2C" w:rsidRPr="000C4D4F">
        <w:rPr>
          <w:rFonts w:ascii="Arial" w:hAnsi="Arial" w:cs="Arial"/>
        </w:rPr>
        <w:t>the</w:t>
      </w:r>
      <w:r w:rsidR="00832FBF">
        <w:rPr>
          <w:rFonts w:ascii="Arial" w:hAnsi="Arial" w:cs="Arial"/>
        </w:rPr>
        <w:t xml:space="preserve"> </w:t>
      </w:r>
      <w:r w:rsidR="00754A76" w:rsidRPr="000C4D4F">
        <w:rPr>
          <w:rFonts w:ascii="Arial" w:hAnsi="Arial" w:cs="Arial"/>
        </w:rPr>
        <w:t>Day One Competencies for</w:t>
      </w:r>
      <w:r w:rsidRPr="000C4D4F">
        <w:rPr>
          <w:rFonts w:ascii="Arial" w:hAnsi="Arial" w:cs="Arial"/>
        </w:rPr>
        <w:t xml:space="preserve"> </w:t>
      </w:r>
      <w:r w:rsidR="005407D7" w:rsidRPr="000C4D4F">
        <w:rPr>
          <w:rFonts w:ascii="Arial" w:hAnsi="Arial" w:cs="Arial"/>
        </w:rPr>
        <w:t xml:space="preserve">the </w:t>
      </w:r>
      <w:r w:rsidRPr="000C4D4F">
        <w:rPr>
          <w:rFonts w:ascii="Arial" w:hAnsi="Arial" w:cs="Arial"/>
        </w:rPr>
        <w:t xml:space="preserve">AHPR </w:t>
      </w:r>
      <w:r w:rsidR="005407D7" w:rsidRPr="000C4D4F">
        <w:rPr>
          <w:rFonts w:ascii="Arial" w:hAnsi="Arial" w:cs="Arial"/>
        </w:rPr>
        <w:t>animal sports therapy &amp; massage subgroup</w:t>
      </w:r>
      <w:r w:rsidR="008F3FAC" w:rsidRPr="000C4D4F">
        <w:rPr>
          <w:rFonts w:ascii="Arial" w:hAnsi="Arial" w:cs="Arial"/>
        </w:rPr>
        <w:t xml:space="preserve">, to show how their clinical experience and training </w:t>
      </w:r>
      <w:r w:rsidR="000C4D4F">
        <w:rPr>
          <w:rFonts w:ascii="Arial" w:hAnsi="Arial" w:cs="Arial"/>
        </w:rPr>
        <w:t>meet</w:t>
      </w:r>
      <w:r w:rsidR="008F3FAC" w:rsidRPr="000C4D4F">
        <w:rPr>
          <w:rFonts w:ascii="Arial" w:hAnsi="Arial" w:cs="Arial"/>
        </w:rPr>
        <w:t xml:space="preserve"> the day one competencies.</w:t>
      </w:r>
    </w:p>
    <w:p w:rsidR="00754A76" w:rsidRPr="000C4D4F" w:rsidRDefault="00827B90" w:rsidP="005407D7">
      <w:pPr>
        <w:pStyle w:val="ListParagraph"/>
        <w:numPr>
          <w:ilvl w:val="0"/>
          <w:numId w:val="14"/>
        </w:numPr>
        <w:ind w:right="-46"/>
        <w:rPr>
          <w:rFonts w:ascii="Arial" w:hAnsi="Arial" w:cs="Arial"/>
        </w:rPr>
      </w:pPr>
      <w:r w:rsidRPr="000C4D4F">
        <w:rPr>
          <w:rFonts w:ascii="Arial" w:hAnsi="Arial" w:cs="Arial"/>
        </w:rPr>
        <w:t>CPD evidence</w:t>
      </w:r>
      <w:r w:rsidR="00754A76" w:rsidRPr="000C4D4F">
        <w:rPr>
          <w:rFonts w:ascii="Arial" w:hAnsi="Arial" w:cs="Arial"/>
        </w:rPr>
        <w:t xml:space="preserve"> of </w:t>
      </w:r>
      <w:r w:rsidR="005407D7" w:rsidRPr="000C4D4F">
        <w:rPr>
          <w:rFonts w:ascii="Arial" w:hAnsi="Arial" w:cs="Arial"/>
        </w:rPr>
        <w:t xml:space="preserve">25 hours per annum or </w:t>
      </w:r>
      <w:r w:rsidR="00400EF1" w:rsidRPr="000C4D4F">
        <w:rPr>
          <w:rFonts w:ascii="Arial" w:hAnsi="Arial" w:cs="Arial"/>
        </w:rPr>
        <w:t>5</w:t>
      </w:r>
      <w:r w:rsidR="00754A76" w:rsidRPr="000C4D4F">
        <w:rPr>
          <w:rFonts w:ascii="Arial" w:hAnsi="Arial" w:cs="Arial"/>
        </w:rPr>
        <w:t>0</w:t>
      </w:r>
      <w:r w:rsidR="00400EF1" w:rsidRPr="000C4D4F">
        <w:rPr>
          <w:rFonts w:ascii="Arial" w:hAnsi="Arial" w:cs="Arial"/>
        </w:rPr>
        <w:t xml:space="preserve"> hours </w:t>
      </w:r>
      <w:r w:rsidR="00754A76" w:rsidRPr="000C4D4F">
        <w:rPr>
          <w:rFonts w:ascii="Arial" w:hAnsi="Arial" w:cs="Arial"/>
        </w:rPr>
        <w:t xml:space="preserve">over a rolling 2 year period prior to AHPR entry </w:t>
      </w:r>
      <w:r w:rsidR="00400EF1" w:rsidRPr="000C4D4F">
        <w:rPr>
          <w:rFonts w:ascii="Arial" w:hAnsi="Arial" w:cs="Arial"/>
        </w:rPr>
        <w:t>in the preceding two year</w:t>
      </w:r>
      <w:r w:rsidR="00754A76" w:rsidRPr="000C4D4F">
        <w:rPr>
          <w:rFonts w:ascii="Arial" w:hAnsi="Arial" w:cs="Arial"/>
        </w:rPr>
        <w:t xml:space="preserve"> (can be less if more recently qualified/extenuating circumstances)</w:t>
      </w:r>
      <w:bookmarkStart w:id="0" w:name="_GoBack"/>
      <w:bookmarkEnd w:id="0"/>
    </w:p>
    <w:p w:rsidR="0059141C" w:rsidRDefault="0059141C" w:rsidP="007C2CE9">
      <w:pPr>
        <w:spacing w:after="0" w:line="240" w:lineRule="auto"/>
        <w:ind w:right="-46"/>
        <w:rPr>
          <w:rFonts w:ascii="Arial" w:hAnsi="Arial" w:cs="Arial"/>
          <w:sz w:val="24"/>
          <w:szCs w:val="24"/>
        </w:rPr>
      </w:pPr>
    </w:p>
    <w:p w:rsidR="00400EF1" w:rsidRPr="000C4D4F" w:rsidRDefault="00954FD7" w:rsidP="007C2CE9">
      <w:pPr>
        <w:spacing w:after="0" w:line="240" w:lineRule="auto"/>
        <w:ind w:right="-46"/>
        <w:rPr>
          <w:rFonts w:ascii="Arial" w:hAnsi="Arial" w:cs="Arial"/>
          <w:sz w:val="24"/>
          <w:szCs w:val="24"/>
        </w:rPr>
      </w:pPr>
      <w:r w:rsidRPr="000C4D4F">
        <w:rPr>
          <w:rFonts w:ascii="Arial" w:hAnsi="Arial" w:cs="Arial"/>
          <w:sz w:val="24"/>
          <w:szCs w:val="24"/>
        </w:rPr>
        <w:t>If the assessor’s</w:t>
      </w:r>
      <w:r w:rsidR="00400EF1" w:rsidRPr="000C4D4F">
        <w:rPr>
          <w:rFonts w:ascii="Arial" w:hAnsi="Arial" w:cs="Arial"/>
          <w:sz w:val="24"/>
          <w:szCs w:val="24"/>
        </w:rPr>
        <w:t xml:space="preserve"> decision is that mor</w:t>
      </w:r>
      <w:r w:rsidR="005407D7" w:rsidRPr="000C4D4F">
        <w:rPr>
          <w:rFonts w:ascii="Arial" w:hAnsi="Arial" w:cs="Arial"/>
          <w:sz w:val="24"/>
          <w:szCs w:val="24"/>
        </w:rPr>
        <w:t xml:space="preserve">e evidence is required </w:t>
      </w:r>
      <w:r w:rsidR="005D16D0" w:rsidRPr="000C4D4F">
        <w:rPr>
          <w:rFonts w:ascii="Arial" w:hAnsi="Arial" w:cs="Arial"/>
          <w:sz w:val="24"/>
          <w:szCs w:val="24"/>
        </w:rPr>
        <w:t>then applicants move to tier t</w:t>
      </w:r>
      <w:r w:rsidR="00400EF1" w:rsidRPr="000C4D4F">
        <w:rPr>
          <w:rFonts w:ascii="Arial" w:hAnsi="Arial" w:cs="Arial"/>
          <w:sz w:val="24"/>
          <w:szCs w:val="24"/>
        </w:rPr>
        <w:t>wo</w:t>
      </w:r>
      <w:r w:rsidR="00137954" w:rsidRPr="000C4D4F">
        <w:rPr>
          <w:rFonts w:ascii="Arial" w:hAnsi="Arial" w:cs="Arial"/>
          <w:sz w:val="24"/>
          <w:szCs w:val="24"/>
        </w:rPr>
        <w:t>:</w:t>
      </w:r>
    </w:p>
    <w:p w:rsidR="001B4E5E" w:rsidRPr="000C4D4F" w:rsidRDefault="005D16D0" w:rsidP="00900787">
      <w:pPr>
        <w:spacing w:after="120" w:line="240" w:lineRule="auto"/>
        <w:ind w:right="-45"/>
        <w:rPr>
          <w:rFonts w:ascii="Arial" w:hAnsi="Arial" w:cs="Arial"/>
          <w:b/>
          <w:color w:val="4472C4" w:themeColor="accent5"/>
          <w:sz w:val="24"/>
          <w:szCs w:val="24"/>
        </w:rPr>
      </w:pPr>
      <w:r w:rsidRPr="000C4D4F">
        <w:rPr>
          <w:rFonts w:ascii="Arial" w:hAnsi="Arial" w:cs="Arial"/>
          <w:b/>
          <w:color w:val="4472C4" w:themeColor="accent5"/>
          <w:sz w:val="24"/>
          <w:szCs w:val="24"/>
          <w:u w:val="single"/>
        </w:rPr>
        <w:lastRenderedPageBreak/>
        <w:t>Tier Two</w:t>
      </w:r>
      <w:r w:rsidR="005407D7" w:rsidRPr="000C4D4F">
        <w:rPr>
          <w:rFonts w:ascii="Arial" w:hAnsi="Arial" w:cs="Arial"/>
          <w:b/>
          <w:color w:val="4472C4" w:themeColor="accent5"/>
          <w:sz w:val="24"/>
          <w:szCs w:val="24"/>
        </w:rPr>
        <w:t xml:space="preserve"> </w:t>
      </w:r>
    </w:p>
    <w:p w:rsidR="00827B90" w:rsidRPr="000C4D4F" w:rsidRDefault="00827B90" w:rsidP="00900787">
      <w:pPr>
        <w:pStyle w:val="ListParagraph"/>
        <w:spacing w:after="120"/>
        <w:ind w:left="0" w:right="-45"/>
        <w:rPr>
          <w:rFonts w:ascii="Arial" w:hAnsi="Arial" w:cs="Arial"/>
        </w:rPr>
      </w:pPr>
      <w:r w:rsidRPr="000C4D4F">
        <w:rPr>
          <w:rFonts w:ascii="Arial" w:hAnsi="Arial" w:cs="Arial"/>
          <w:b/>
          <w:u w:val="single"/>
        </w:rPr>
        <w:t>In addition to the requirements in tier one above</w:t>
      </w:r>
      <w:r w:rsidRPr="000C4D4F">
        <w:rPr>
          <w:rFonts w:ascii="Arial" w:hAnsi="Arial" w:cs="Arial"/>
          <w:u w:val="single"/>
        </w:rPr>
        <w:t>,</w:t>
      </w:r>
      <w:r w:rsidRPr="000C4D4F">
        <w:rPr>
          <w:rFonts w:ascii="Arial" w:hAnsi="Arial" w:cs="Arial"/>
        </w:rPr>
        <w:t xml:space="preserve"> all applicants are required to:</w:t>
      </w:r>
    </w:p>
    <w:p w:rsidR="00546580" w:rsidRPr="000C4D4F" w:rsidRDefault="00827B90" w:rsidP="005C2A54">
      <w:pPr>
        <w:pStyle w:val="ListParagraph"/>
        <w:numPr>
          <w:ilvl w:val="0"/>
          <w:numId w:val="7"/>
        </w:numPr>
        <w:ind w:right="-46"/>
        <w:rPr>
          <w:rFonts w:ascii="Arial" w:hAnsi="Arial" w:cs="Arial"/>
        </w:rPr>
      </w:pPr>
      <w:r w:rsidRPr="000C4D4F">
        <w:rPr>
          <w:rFonts w:ascii="Arial" w:hAnsi="Arial" w:cs="Arial"/>
        </w:rPr>
        <w:t xml:space="preserve">Complete an </w:t>
      </w:r>
      <w:r w:rsidRPr="00A30371">
        <w:rPr>
          <w:rFonts w:ascii="Arial" w:hAnsi="Arial" w:cs="Arial"/>
        </w:rPr>
        <w:t>assessment</w:t>
      </w:r>
      <w:r w:rsidRPr="000C4D4F">
        <w:rPr>
          <w:rFonts w:ascii="Arial" w:hAnsi="Arial" w:cs="Arial"/>
        </w:rPr>
        <w:t xml:space="preserve"> which demonstrates their ability to critically analyse their own practice and demonstrate clinical reasoning skills that are underpinned by current literature, via </w:t>
      </w:r>
      <w:r w:rsidR="00954FD7" w:rsidRPr="000C4D4F">
        <w:rPr>
          <w:rFonts w:ascii="Arial" w:hAnsi="Arial" w:cs="Arial"/>
        </w:rPr>
        <w:t>a written assessment; reflective case studies (a minimum of two and a maximum of four depending on scope of practice). Guidance will be provided by the assessor.</w:t>
      </w:r>
    </w:p>
    <w:p w:rsidR="00954FD7" w:rsidRPr="000C4D4F" w:rsidRDefault="00954FD7" w:rsidP="00954FD7">
      <w:pPr>
        <w:pStyle w:val="ListParagraph"/>
        <w:ind w:right="-46"/>
        <w:rPr>
          <w:rFonts w:ascii="Arial" w:hAnsi="Arial" w:cs="Arial"/>
        </w:rPr>
      </w:pPr>
    </w:p>
    <w:p w:rsidR="00400EF1" w:rsidRPr="000C4D4F" w:rsidRDefault="00441B81" w:rsidP="006653A8">
      <w:pPr>
        <w:pStyle w:val="ListParagraph"/>
        <w:ind w:left="0" w:right="-45"/>
        <w:rPr>
          <w:rFonts w:ascii="Arial" w:hAnsi="Arial" w:cs="Arial"/>
        </w:rPr>
      </w:pPr>
      <w:r>
        <w:rPr>
          <w:rFonts w:ascii="Arial" w:hAnsi="Arial" w:cs="Arial"/>
        </w:rPr>
        <w:t>If the</w:t>
      </w:r>
      <w:r w:rsidR="00400EF1" w:rsidRPr="000C4D4F">
        <w:rPr>
          <w:rFonts w:ascii="Arial" w:hAnsi="Arial" w:cs="Arial"/>
        </w:rPr>
        <w:t xml:space="preserve"> </w:t>
      </w:r>
      <w:r w:rsidRPr="00441B81">
        <w:rPr>
          <w:rFonts w:ascii="Arial" w:hAnsi="Arial" w:cs="Arial"/>
        </w:rPr>
        <w:t>assessor</w:t>
      </w:r>
      <w:r w:rsidR="006653A8">
        <w:rPr>
          <w:rFonts w:ascii="Arial" w:hAnsi="Arial" w:cs="Arial"/>
        </w:rPr>
        <w:t xml:space="preserve"> </w:t>
      </w:r>
      <w:r w:rsidR="00400EF1" w:rsidRPr="000C4D4F">
        <w:rPr>
          <w:rFonts w:ascii="Arial" w:hAnsi="Arial" w:cs="Arial"/>
        </w:rPr>
        <w:t>consider</w:t>
      </w:r>
      <w:r>
        <w:rPr>
          <w:rFonts w:ascii="Arial" w:hAnsi="Arial" w:cs="Arial"/>
        </w:rPr>
        <w:t>s</w:t>
      </w:r>
      <w:r w:rsidR="00400EF1" w:rsidRPr="000C4D4F">
        <w:rPr>
          <w:rFonts w:ascii="Arial" w:hAnsi="Arial" w:cs="Arial"/>
        </w:rPr>
        <w:t xml:space="preserve"> more evidence of clinical competency is required</w:t>
      </w:r>
      <w:r w:rsidR="00546580" w:rsidRPr="000C4D4F">
        <w:rPr>
          <w:rFonts w:ascii="Arial" w:hAnsi="Arial" w:cs="Arial"/>
        </w:rPr>
        <w:t xml:space="preserve"> </w:t>
      </w:r>
      <w:r w:rsidR="00400EF1" w:rsidRPr="000C4D4F">
        <w:rPr>
          <w:rFonts w:ascii="Arial" w:hAnsi="Arial" w:cs="Arial"/>
        </w:rPr>
        <w:t>ap</w:t>
      </w:r>
      <w:r w:rsidR="005D16D0" w:rsidRPr="000C4D4F">
        <w:rPr>
          <w:rFonts w:ascii="Arial" w:hAnsi="Arial" w:cs="Arial"/>
        </w:rPr>
        <w:t>plicants will move to tier three</w:t>
      </w:r>
      <w:r w:rsidR="00137954" w:rsidRPr="000C4D4F">
        <w:rPr>
          <w:rFonts w:ascii="Arial" w:hAnsi="Arial" w:cs="Arial"/>
        </w:rPr>
        <w:t>.</w:t>
      </w:r>
      <w:r w:rsidR="00400EF1" w:rsidRPr="000C4D4F">
        <w:rPr>
          <w:rFonts w:ascii="Arial" w:hAnsi="Arial" w:cs="Arial"/>
        </w:rPr>
        <w:t xml:space="preserve"> </w:t>
      </w:r>
    </w:p>
    <w:p w:rsidR="001B4E5E" w:rsidRPr="000C4D4F" w:rsidRDefault="009B715F" w:rsidP="007C2CE9">
      <w:pPr>
        <w:spacing w:after="0" w:line="240" w:lineRule="auto"/>
        <w:ind w:right="-46"/>
        <w:rPr>
          <w:rFonts w:ascii="Arial" w:hAnsi="Arial" w:cs="Arial"/>
          <w:color w:val="4472C4" w:themeColor="accent5"/>
          <w:sz w:val="24"/>
          <w:szCs w:val="24"/>
        </w:rPr>
      </w:pPr>
      <w:r w:rsidRPr="000C4D4F">
        <w:rPr>
          <w:rFonts w:ascii="Arial" w:hAnsi="Arial" w:cs="Arial"/>
          <w:sz w:val="24"/>
          <w:szCs w:val="24"/>
        </w:rPr>
        <w:t xml:space="preserve"> </w:t>
      </w:r>
    </w:p>
    <w:p w:rsidR="001B4E5E" w:rsidRPr="000C4D4F" w:rsidRDefault="005D16D0" w:rsidP="00900787">
      <w:pPr>
        <w:spacing w:after="120" w:line="240" w:lineRule="auto"/>
        <w:ind w:right="-46"/>
        <w:rPr>
          <w:rFonts w:ascii="Arial" w:hAnsi="Arial" w:cs="Arial"/>
          <w:b/>
          <w:color w:val="4472C4" w:themeColor="accent5"/>
          <w:sz w:val="24"/>
          <w:szCs w:val="24"/>
        </w:rPr>
      </w:pPr>
      <w:r w:rsidRPr="000C4D4F">
        <w:rPr>
          <w:rFonts w:ascii="Arial" w:hAnsi="Arial" w:cs="Arial"/>
          <w:b/>
          <w:color w:val="4472C4" w:themeColor="accent5"/>
          <w:sz w:val="24"/>
          <w:szCs w:val="24"/>
          <w:u w:val="single"/>
        </w:rPr>
        <w:t>Tier Three</w:t>
      </w:r>
      <w:r w:rsidR="009B715F" w:rsidRPr="000C4D4F">
        <w:rPr>
          <w:rFonts w:ascii="Arial" w:hAnsi="Arial" w:cs="Arial"/>
          <w:b/>
          <w:color w:val="4472C4" w:themeColor="accent5"/>
          <w:sz w:val="24"/>
          <w:szCs w:val="24"/>
        </w:rPr>
        <w:t xml:space="preserve"> </w:t>
      </w:r>
    </w:p>
    <w:p w:rsidR="00997A1C" w:rsidRPr="000C4D4F" w:rsidRDefault="00997A1C" w:rsidP="00900787">
      <w:pPr>
        <w:spacing w:after="120" w:line="240" w:lineRule="auto"/>
        <w:ind w:right="-45"/>
        <w:rPr>
          <w:rFonts w:ascii="Arial" w:hAnsi="Arial" w:cs="Arial"/>
          <w:sz w:val="24"/>
          <w:szCs w:val="24"/>
        </w:rPr>
      </w:pPr>
      <w:r w:rsidRPr="000C4D4F">
        <w:rPr>
          <w:rFonts w:ascii="Arial" w:hAnsi="Arial" w:cs="Arial"/>
          <w:b/>
          <w:sz w:val="24"/>
          <w:szCs w:val="24"/>
          <w:u w:val="single"/>
        </w:rPr>
        <w:t xml:space="preserve">In addition to the requirements </w:t>
      </w:r>
      <w:r w:rsidR="00137954" w:rsidRPr="000C4D4F">
        <w:rPr>
          <w:rFonts w:ascii="Arial" w:hAnsi="Arial" w:cs="Arial"/>
          <w:b/>
          <w:sz w:val="24"/>
          <w:szCs w:val="24"/>
          <w:u w:val="single"/>
        </w:rPr>
        <w:t xml:space="preserve">in tier one &amp; </w:t>
      </w:r>
      <w:r w:rsidRPr="000C4D4F">
        <w:rPr>
          <w:rFonts w:ascii="Arial" w:hAnsi="Arial" w:cs="Arial"/>
          <w:b/>
          <w:sz w:val="24"/>
          <w:szCs w:val="24"/>
          <w:u w:val="single"/>
        </w:rPr>
        <w:t>two above</w:t>
      </w:r>
      <w:r w:rsidR="00137954" w:rsidRPr="000C4D4F">
        <w:rPr>
          <w:rFonts w:ascii="Arial" w:hAnsi="Arial" w:cs="Arial"/>
          <w:b/>
          <w:sz w:val="24"/>
          <w:szCs w:val="24"/>
        </w:rPr>
        <w:t xml:space="preserve"> </w:t>
      </w:r>
      <w:r w:rsidR="00137954" w:rsidRPr="000C4D4F">
        <w:rPr>
          <w:rFonts w:ascii="Arial" w:hAnsi="Arial" w:cs="Arial"/>
          <w:sz w:val="24"/>
          <w:szCs w:val="24"/>
        </w:rPr>
        <w:t>all applicants are required to:</w:t>
      </w:r>
    </w:p>
    <w:p w:rsidR="00954FD7" w:rsidRPr="000C4D4F" w:rsidRDefault="00137954" w:rsidP="00954FD7">
      <w:pPr>
        <w:pStyle w:val="ListParagraph"/>
        <w:ind w:left="0"/>
        <w:rPr>
          <w:rFonts w:ascii="Arial" w:hAnsi="Arial" w:cs="Arial"/>
        </w:rPr>
      </w:pPr>
      <w:r w:rsidRPr="000C4D4F">
        <w:rPr>
          <w:rFonts w:ascii="Arial" w:hAnsi="Arial" w:cs="Arial"/>
        </w:rPr>
        <w:t>Complete a</w:t>
      </w:r>
      <w:r w:rsidR="009B715F" w:rsidRPr="000C4D4F">
        <w:rPr>
          <w:rFonts w:ascii="Arial" w:hAnsi="Arial" w:cs="Arial"/>
        </w:rPr>
        <w:t xml:space="preserve"> clinical competency test </w:t>
      </w:r>
      <w:r w:rsidR="00A30371">
        <w:rPr>
          <w:rFonts w:ascii="Arial" w:hAnsi="Arial" w:cs="Arial"/>
        </w:rPr>
        <w:t>by undertaking a F</w:t>
      </w:r>
      <w:r w:rsidR="00954FD7" w:rsidRPr="000C4D4F">
        <w:rPr>
          <w:rFonts w:ascii="Arial" w:hAnsi="Arial" w:cs="Arial"/>
        </w:rPr>
        <w:t>E accredited assessment which demonstrates clinical proficiency. Guidance will be provided by the assessor.</w:t>
      </w:r>
    </w:p>
    <w:p w:rsidR="00954FD7" w:rsidRPr="000C4D4F" w:rsidRDefault="00954FD7" w:rsidP="00954FD7">
      <w:pPr>
        <w:pStyle w:val="ListParagraph"/>
        <w:ind w:left="0"/>
        <w:rPr>
          <w:rFonts w:ascii="Arial" w:hAnsi="Arial" w:cs="Arial"/>
        </w:rPr>
      </w:pPr>
    </w:p>
    <w:p w:rsidR="00954FD7" w:rsidRPr="000C4D4F" w:rsidRDefault="00954FD7" w:rsidP="00954FD7">
      <w:pPr>
        <w:rPr>
          <w:rFonts w:ascii="Arial" w:hAnsi="Arial" w:cs="Arial"/>
          <w:sz w:val="24"/>
          <w:szCs w:val="24"/>
        </w:rPr>
      </w:pPr>
      <w:r w:rsidRPr="000C4D4F">
        <w:rPr>
          <w:rFonts w:ascii="Arial" w:hAnsi="Arial" w:cs="Arial"/>
          <w:sz w:val="24"/>
          <w:szCs w:val="24"/>
        </w:rPr>
        <w:t xml:space="preserve">The RPL / RPEL route will remain open for two years from the subgroup register going live. All applications must be completed within one year of this route closing. </w:t>
      </w:r>
    </w:p>
    <w:p w:rsidR="0059141C" w:rsidRDefault="0059141C" w:rsidP="0059141C">
      <w:pPr>
        <w:pStyle w:val="Normal1"/>
        <w:jc w:val="both"/>
        <w:rPr>
          <w:rFonts w:ascii="Arial" w:eastAsia="Arial" w:hAnsi="Arial" w:cs="Arial"/>
          <w:b/>
          <w:u w:val="single"/>
        </w:rPr>
      </w:pPr>
      <w:r>
        <w:rPr>
          <w:rFonts w:ascii="Arial" w:eastAsia="Arial" w:hAnsi="Arial" w:cs="Arial"/>
          <w:b/>
          <w:u w:val="single"/>
        </w:rPr>
        <w:t>Registration Fees (2018-2019)</w:t>
      </w:r>
    </w:p>
    <w:p w:rsidR="0059141C" w:rsidRPr="00E03D42" w:rsidRDefault="0059141C" w:rsidP="0059141C">
      <w:pPr>
        <w:pStyle w:val="Normal1"/>
        <w:jc w:val="both"/>
        <w:rPr>
          <w:rFonts w:ascii="Arial" w:eastAsia="Arial" w:hAnsi="Arial" w:cs="Arial"/>
        </w:rPr>
      </w:pPr>
      <w:r w:rsidRPr="00E03D42">
        <w:rPr>
          <w:rFonts w:ascii="Arial" w:eastAsia="Arial" w:hAnsi="Arial" w:cs="Arial"/>
        </w:rPr>
        <w:t>Renewal is due 1</w:t>
      </w:r>
      <w:r w:rsidRPr="00E03D42">
        <w:rPr>
          <w:rFonts w:ascii="Arial" w:eastAsia="Arial" w:hAnsi="Arial" w:cs="Arial"/>
          <w:vertAlign w:val="superscript"/>
        </w:rPr>
        <w:t>st</w:t>
      </w:r>
      <w:r w:rsidRPr="00E03D42">
        <w:rPr>
          <w:rFonts w:ascii="Arial" w:eastAsia="Arial" w:hAnsi="Arial" w:cs="Arial"/>
        </w:rPr>
        <w:t xml:space="preserve"> July 2019</w:t>
      </w:r>
    </w:p>
    <w:p w:rsidR="0059141C" w:rsidRDefault="0059141C" w:rsidP="0059141C">
      <w:pPr>
        <w:pStyle w:val="Normal1"/>
        <w:jc w:val="both"/>
        <w:rPr>
          <w:rFonts w:ascii="Arial" w:eastAsia="Arial" w:hAnsi="Arial" w:cs="Arial"/>
          <w:b/>
          <w:u w:val="single"/>
        </w:rPr>
      </w:pPr>
    </w:p>
    <w:tbl>
      <w:tblPr>
        <w:tblStyle w:val="TableGrid"/>
        <w:tblW w:w="0" w:type="auto"/>
        <w:tblLook w:val="04A0" w:firstRow="1" w:lastRow="0" w:firstColumn="1" w:lastColumn="0" w:noHBand="0" w:noVBand="1"/>
      </w:tblPr>
      <w:tblGrid>
        <w:gridCol w:w="2258"/>
        <w:gridCol w:w="1689"/>
        <w:gridCol w:w="1690"/>
        <w:gridCol w:w="1689"/>
        <w:gridCol w:w="1690"/>
      </w:tblGrid>
      <w:tr w:rsidR="0059141C" w:rsidTr="004F45E3">
        <w:tc>
          <w:tcPr>
            <w:tcW w:w="2258" w:type="dxa"/>
          </w:tcPr>
          <w:p w:rsidR="0059141C" w:rsidRDefault="0059141C" w:rsidP="004F45E3">
            <w:pPr>
              <w:rPr>
                <w:rFonts w:ascii="Arial" w:hAnsi="Arial" w:cs="Arial"/>
              </w:rPr>
            </w:pPr>
          </w:p>
        </w:tc>
        <w:tc>
          <w:tcPr>
            <w:tcW w:w="1689" w:type="dxa"/>
          </w:tcPr>
          <w:p w:rsidR="0059141C" w:rsidRPr="009743E3" w:rsidRDefault="0059141C" w:rsidP="004F45E3">
            <w:pPr>
              <w:rPr>
                <w:rFonts w:ascii="Arial" w:hAnsi="Arial" w:cs="Arial"/>
                <w:b/>
              </w:rPr>
            </w:pPr>
            <w:r>
              <w:rPr>
                <w:rFonts w:ascii="Arial" w:hAnsi="Arial" w:cs="Arial"/>
                <w:b/>
              </w:rPr>
              <w:t>One subgroup</w:t>
            </w:r>
          </w:p>
        </w:tc>
        <w:tc>
          <w:tcPr>
            <w:tcW w:w="1690" w:type="dxa"/>
          </w:tcPr>
          <w:p w:rsidR="0059141C" w:rsidRPr="009743E3" w:rsidRDefault="0059141C" w:rsidP="004F45E3">
            <w:pPr>
              <w:rPr>
                <w:rFonts w:ascii="Arial" w:hAnsi="Arial" w:cs="Arial"/>
                <w:b/>
              </w:rPr>
            </w:pPr>
            <w:r w:rsidRPr="009743E3">
              <w:rPr>
                <w:rFonts w:ascii="Arial" w:hAnsi="Arial" w:cs="Arial"/>
                <w:b/>
              </w:rPr>
              <w:t>Two subgroups</w:t>
            </w:r>
          </w:p>
        </w:tc>
        <w:tc>
          <w:tcPr>
            <w:tcW w:w="1689" w:type="dxa"/>
          </w:tcPr>
          <w:p w:rsidR="0059141C" w:rsidRPr="009743E3" w:rsidRDefault="0059141C" w:rsidP="004F45E3">
            <w:pPr>
              <w:rPr>
                <w:rFonts w:ascii="Arial" w:hAnsi="Arial" w:cs="Arial"/>
                <w:b/>
              </w:rPr>
            </w:pPr>
            <w:r w:rsidRPr="009743E3">
              <w:rPr>
                <w:rFonts w:ascii="Arial" w:hAnsi="Arial" w:cs="Arial"/>
                <w:b/>
              </w:rPr>
              <w:t>Three subgroups</w:t>
            </w:r>
          </w:p>
        </w:tc>
        <w:tc>
          <w:tcPr>
            <w:tcW w:w="1690" w:type="dxa"/>
          </w:tcPr>
          <w:p w:rsidR="0059141C" w:rsidRPr="009743E3" w:rsidRDefault="0059141C" w:rsidP="004F45E3">
            <w:pPr>
              <w:rPr>
                <w:rFonts w:ascii="Arial" w:hAnsi="Arial" w:cs="Arial"/>
                <w:b/>
              </w:rPr>
            </w:pPr>
            <w:r w:rsidRPr="009743E3">
              <w:rPr>
                <w:rFonts w:ascii="Arial" w:hAnsi="Arial" w:cs="Arial"/>
                <w:b/>
              </w:rPr>
              <w:t>Four subgroups</w:t>
            </w:r>
          </w:p>
        </w:tc>
      </w:tr>
      <w:tr w:rsidR="0059141C" w:rsidTr="004F45E3">
        <w:tc>
          <w:tcPr>
            <w:tcW w:w="2258" w:type="dxa"/>
          </w:tcPr>
          <w:p w:rsidR="0059141C" w:rsidRDefault="0059141C" w:rsidP="004F45E3">
            <w:pPr>
              <w:rPr>
                <w:rFonts w:ascii="Arial" w:hAnsi="Arial" w:cs="Arial"/>
              </w:rPr>
            </w:pPr>
          </w:p>
          <w:p w:rsidR="0059141C" w:rsidRDefault="0059141C" w:rsidP="004F45E3">
            <w:pPr>
              <w:rPr>
                <w:rFonts w:ascii="Arial" w:hAnsi="Arial" w:cs="Arial"/>
              </w:rPr>
            </w:pPr>
            <w:r>
              <w:rPr>
                <w:rFonts w:ascii="Arial" w:hAnsi="Arial" w:cs="Arial"/>
              </w:rPr>
              <w:t xml:space="preserve">AHPR Accredited Courses </w:t>
            </w:r>
          </w:p>
        </w:tc>
        <w:tc>
          <w:tcPr>
            <w:tcW w:w="1689"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£80</w:t>
            </w:r>
          </w:p>
        </w:tc>
        <w:tc>
          <w:tcPr>
            <w:tcW w:w="1690"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£100**</w:t>
            </w:r>
          </w:p>
          <w:p w:rsidR="0059141C" w:rsidRDefault="0059141C" w:rsidP="004F45E3">
            <w:pPr>
              <w:jc w:val="center"/>
              <w:rPr>
                <w:rFonts w:ascii="Arial" w:hAnsi="Arial" w:cs="Arial"/>
              </w:rPr>
            </w:pPr>
          </w:p>
        </w:tc>
        <w:tc>
          <w:tcPr>
            <w:tcW w:w="1689"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£120**</w:t>
            </w:r>
          </w:p>
          <w:p w:rsidR="0059141C" w:rsidRDefault="0059141C" w:rsidP="004F45E3">
            <w:pPr>
              <w:jc w:val="center"/>
              <w:rPr>
                <w:rFonts w:ascii="Arial" w:hAnsi="Arial" w:cs="Arial"/>
              </w:rPr>
            </w:pPr>
          </w:p>
        </w:tc>
        <w:tc>
          <w:tcPr>
            <w:tcW w:w="1690" w:type="dxa"/>
            <w:vMerge w:val="restart"/>
          </w:tcPr>
          <w:p w:rsidR="0059141C" w:rsidRDefault="0059141C" w:rsidP="004F45E3">
            <w:pPr>
              <w:rPr>
                <w:rFonts w:ascii="Arial" w:hAnsi="Arial" w:cs="Arial"/>
              </w:rPr>
            </w:pPr>
          </w:p>
          <w:p w:rsidR="0059141C" w:rsidRDefault="0059141C" w:rsidP="004F45E3">
            <w:pPr>
              <w:rPr>
                <w:rFonts w:ascii="Arial" w:hAnsi="Arial" w:cs="Arial"/>
              </w:rPr>
            </w:pPr>
          </w:p>
          <w:p w:rsidR="0059141C" w:rsidRDefault="0059141C" w:rsidP="004F45E3">
            <w:pPr>
              <w:rPr>
                <w:rFonts w:ascii="Arial" w:hAnsi="Arial" w:cs="Arial"/>
              </w:rPr>
            </w:pPr>
            <w:r>
              <w:rPr>
                <w:rFonts w:ascii="Arial" w:hAnsi="Arial" w:cs="Arial"/>
              </w:rPr>
              <w:t>Contact AHPR in the first instance</w:t>
            </w:r>
          </w:p>
        </w:tc>
      </w:tr>
      <w:tr w:rsidR="0059141C" w:rsidTr="004F45E3">
        <w:tc>
          <w:tcPr>
            <w:tcW w:w="2258" w:type="dxa"/>
          </w:tcPr>
          <w:p w:rsidR="0059141C" w:rsidRDefault="0059141C" w:rsidP="004F45E3">
            <w:pPr>
              <w:rPr>
                <w:rFonts w:ascii="Arial" w:hAnsi="Arial" w:cs="Arial"/>
              </w:rPr>
            </w:pPr>
          </w:p>
          <w:p w:rsidR="0059141C" w:rsidRDefault="0059141C" w:rsidP="004F45E3">
            <w:pPr>
              <w:rPr>
                <w:rFonts w:ascii="Arial" w:hAnsi="Arial" w:cs="Arial"/>
              </w:rPr>
            </w:pPr>
            <w:r>
              <w:rPr>
                <w:rFonts w:ascii="Arial" w:hAnsi="Arial" w:cs="Arial"/>
              </w:rPr>
              <w:t>Non-accredited courses Tier One RPL/RPEL</w:t>
            </w:r>
          </w:p>
        </w:tc>
        <w:tc>
          <w:tcPr>
            <w:tcW w:w="1689"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£115</w:t>
            </w:r>
          </w:p>
        </w:tc>
        <w:tc>
          <w:tcPr>
            <w:tcW w:w="1690"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£150</w:t>
            </w:r>
          </w:p>
          <w:p w:rsidR="0059141C" w:rsidRDefault="0059141C" w:rsidP="004F45E3">
            <w:pPr>
              <w:jc w:val="center"/>
              <w:rPr>
                <w:rFonts w:ascii="Arial" w:hAnsi="Arial" w:cs="Arial"/>
              </w:rPr>
            </w:pPr>
          </w:p>
        </w:tc>
        <w:tc>
          <w:tcPr>
            <w:tcW w:w="1689"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£185</w:t>
            </w:r>
          </w:p>
        </w:tc>
        <w:tc>
          <w:tcPr>
            <w:tcW w:w="1690" w:type="dxa"/>
            <w:vMerge/>
          </w:tcPr>
          <w:p w:rsidR="0059141C" w:rsidRDefault="0059141C" w:rsidP="004F45E3">
            <w:pPr>
              <w:rPr>
                <w:rFonts w:ascii="Arial" w:hAnsi="Arial" w:cs="Arial"/>
              </w:rPr>
            </w:pPr>
          </w:p>
        </w:tc>
      </w:tr>
      <w:tr w:rsidR="0059141C" w:rsidTr="004F45E3">
        <w:tc>
          <w:tcPr>
            <w:tcW w:w="2258" w:type="dxa"/>
          </w:tcPr>
          <w:p w:rsidR="0059141C" w:rsidRDefault="0059141C" w:rsidP="004F45E3">
            <w:pPr>
              <w:rPr>
                <w:rFonts w:ascii="Arial" w:hAnsi="Arial" w:cs="Arial"/>
              </w:rPr>
            </w:pPr>
          </w:p>
          <w:p w:rsidR="0059141C" w:rsidRDefault="0059141C" w:rsidP="004F45E3">
            <w:pPr>
              <w:rPr>
                <w:rFonts w:ascii="Arial" w:hAnsi="Arial" w:cs="Arial"/>
              </w:rPr>
            </w:pPr>
            <w:r>
              <w:rPr>
                <w:rFonts w:ascii="Arial" w:hAnsi="Arial" w:cs="Arial"/>
              </w:rPr>
              <w:t>Tier Two RPL/RPEL</w:t>
            </w:r>
          </w:p>
          <w:p w:rsidR="0059141C" w:rsidRDefault="0059141C" w:rsidP="004F45E3">
            <w:pPr>
              <w:rPr>
                <w:rFonts w:ascii="Arial" w:hAnsi="Arial" w:cs="Arial"/>
              </w:rPr>
            </w:pPr>
          </w:p>
        </w:tc>
        <w:tc>
          <w:tcPr>
            <w:tcW w:w="1689"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£165</w:t>
            </w:r>
          </w:p>
        </w:tc>
        <w:tc>
          <w:tcPr>
            <w:tcW w:w="1690"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£200</w:t>
            </w:r>
          </w:p>
        </w:tc>
        <w:tc>
          <w:tcPr>
            <w:tcW w:w="1689" w:type="dxa"/>
          </w:tcPr>
          <w:p w:rsidR="0059141C" w:rsidRDefault="0059141C" w:rsidP="004F45E3">
            <w:pPr>
              <w:jc w:val="center"/>
              <w:rPr>
                <w:rFonts w:ascii="Arial" w:hAnsi="Arial" w:cs="Arial"/>
              </w:rPr>
            </w:pPr>
          </w:p>
          <w:p w:rsidR="0059141C" w:rsidRDefault="0059141C" w:rsidP="004F45E3">
            <w:pPr>
              <w:jc w:val="center"/>
              <w:rPr>
                <w:rFonts w:ascii="Arial" w:hAnsi="Arial" w:cs="Arial"/>
              </w:rPr>
            </w:pPr>
            <w:r>
              <w:rPr>
                <w:rFonts w:ascii="Arial" w:hAnsi="Arial" w:cs="Arial"/>
              </w:rPr>
              <w:t>£235</w:t>
            </w:r>
          </w:p>
        </w:tc>
        <w:tc>
          <w:tcPr>
            <w:tcW w:w="1690" w:type="dxa"/>
            <w:vMerge/>
          </w:tcPr>
          <w:p w:rsidR="0059141C" w:rsidRDefault="0059141C" w:rsidP="004F45E3">
            <w:pPr>
              <w:rPr>
                <w:rFonts w:ascii="Arial" w:hAnsi="Arial" w:cs="Arial"/>
              </w:rPr>
            </w:pPr>
          </w:p>
        </w:tc>
      </w:tr>
      <w:tr w:rsidR="0059141C" w:rsidTr="004F45E3">
        <w:tc>
          <w:tcPr>
            <w:tcW w:w="2258" w:type="dxa"/>
          </w:tcPr>
          <w:p w:rsidR="0059141C" w:rsidRDefault="0059141C" w:rsidP="004F45E3">
            <w:pPr>
              <w:rPr>
                <w:rFonts w:ascii="Arial" w:hAnsi="Arial" w:cs="Arial"/>
              </w:rPr>
            </w:pPr>
            <w:r>
              <w:rPr>
                <w:rFonts w:ascii="Arial" w:hAnsi="Arial" w:cs="Arial"/>
              </w:rPr>
              <w:t>Tier Three RPL/RPEL</w:t>
            </w:r>
          </w:p>
          <w:p w:rsidR="0059141C" w:rsidRDefault="0059141C" w:rsidP="004F45E3">
            <w:pPr>
              <w:rPr>
                <w:rFonts w:ascii="Arial" w:hAnsi="Arial" w:cs="Arial"/>
              </w:rPr>
            </w:pPr>
          </w:p>
        </w:tc>
        <w:tc>
          <w:tcPr>
            <w:tcW w:w="1689" w:type="dxa"/>
          </w:tcPr>
          <w:p w:rsidR="0059141C" w:rsidRPr="00B303E1" w:rsidRDefault="0059141C" w:rsidP="004F45E3">
            <w:pPr>
              <w:jc w:val="center"/>
              <w:rPr>
                <w:rFonts w:ascii="Arial" w:hAnsi="Arial" w:cs="Arial"/>
                <w:sz w:val="20"/>
                <w:szCs w:val="20"/>
              </w:rPr>
            </w:pPr>
            <w:r w:rsidRPr="00B303E1">
              <w:rPr>
                <w:rFonts w:ascii="Arial" w:hAnsi="Arial" w:cs="Arial"/>
                <w:sz w:val="20"/>
                <w:szCs w:val="20"/>
              </w:rPr>
              <w:t>£165 + the fee charged by the HE/FE provider</w:t>
            </w:r>
          </w:p>
        </w:tc>
        <w:tc>
          <w:tcPr>
            <w:tcW w:w="1690" w:type="dxa"/>
          </w:tcPr>
          <w:p w:rsidR="0059141C" w:rsidRDefault="0059141C" w:rsidP="004F45E3">
            <w:pPr>
              <w:jc w:val="center"/>
              <w:rPr>
                <w:rFonts w:ascii="Arial" w:hAnsi="Arial" w:cs="Arial"/>
              </w:rPr>
            </w:pPr>
            <w:r>
              <w:rPr>
                <w:rFonts w:ascii="Arial" w:hAnsi="Arial" w:cs="Arial"/>
                <w:sz w:val="20"/>
                <w:szCs w:val="20"/>
              </w:rPr>
              <w:t>£200</w:t>
            </w:r>
            <w:r w:rsidRPr="00B303E1">
              <w:rPr>
                <w:rFonts w:ascii="Arial" w:hAnsi="Arial" w:cs="Arial"/>
                <w:sz w:val="20"/>
                <w:szCs w:val="20"/>
              </w:rPr>
              <w:t xml:space="preserve"> + the fee charged by the HE/FE provider</w:t>
            </w:r>
          </w:p>
        </w:tc>
        <w:tc>
          <w:tcPr>
            <w:tcW w:w="1689" w:type="dxa"/>
          </w:tcPr>
          <w:p w:rsidR="0059141C" w:rsidRDefault="0059141C" w:rsidP="004F45E3">
            <w:pPr>
              <w:jc w:val="center"/>
              <w:rPr>
                <w:rFonts w:ascii="Arial" w:hAnsi="Arial" w:cs="Arial"/>
              </w:rPr>
            </w:pPr>
            <w:r>
              <w:rPr>
                <w:rFonts w:ascii="Arial" w:hAnsi="Arial" w:cs="Arial"/>
                <w:sz w:val="20"/>
                <w:szCs w:val="20"/>
              </w:rPr>
              <w:t>£235</w:t>
            </w:r>
            <w:r w:rsidRPr="00B303E1">
              <w:rPr>
                <w:rFonts w:ascii="Arial" w:hAnsi="Arial" w:cs="Arial"/>
                <w:sz w:val="20"/>
                <w:szCs w:val="20"/>
              </w:rPr>
              <w:t xml:space="preserve"> + the fee charged by the HE/FE provider</w:t>
            </w:r>
          </w:p>
        </w:tc>
        <w:tc>
          <w:tcPr>
            <w:tcW w:w="1690" w:type="dxa"/>
          </w:tcPr>
          <w:p w:rsidR="0059141C" w:rsidRDefault="0059141C" w:rsidP="004F45E3">
            <w:pPr>
              <w:rPr>
                <w:rFonts w:ascii="Arial" w:hAnsi="Arial" w:cs="Arial"/>
              </w:rPr>
            </w:pPr>
          </w:p>
        </w:tc>
      </w:tr>
    </w:tbl>
    <w:p w:rsidR="0059141C" w:rsidRPr="00970897" w:rsidRDefault="0059141C" w:rsidP="0059141C">
      <w:pPr>
        <w:rPr>
          <w:rFonts w:ascii="Arial" w:hAnsi="Arial" w:cs="Arial"/>
        </w:rPr>
      </w:pPr>
      <w:r>
        <w:rPr>
          <w:rFonts w:ascii="Arial" w:hAnsi="Arial" w:cs="Arial"/>
        </w:rPr>
        <w:t xml:space="preserve">**In subsequent years </w:t>
      </w:r>
      <w:r w:rsidRPr="007F51C1">
        <w:rPr>
          <w:rFonts w:ascii="Arial" w:hAnsi="Arial" w:cs="Arial"/>
        </w:rPr>
        <w:t xml:space="preserve">on renewal </w:t>
      </w:r>
      <w:r>
        <w:rPr>
          <w:rFonts w:ascii="Arial" w:hAnsi="Arial" w:cs="Arial"/>
        </w:rPr>
        <w:t xml:space="preserve">of </w:t>
      </w:r>
      <w:r w:rsidRPr="00970897">
        <w:rPr>
          <w:rFonts w:ascii="Arial" w:hAnsi="Arial" w:cs="Arial"/>
        </w:rPr>
        <w:t xml:space="preserve">the annual registration </w:t>
      </w:r>
      <w:r>
        <w:rPr>
          <w:rFonts w:ascii="Arial" w:hAnsi="Arial" w:cs="Arial"/>
        </w:rPr>
        <w:t xml:space="preserve">the </w:t>
      </w:r>
      <w:r w:rsidRPr="00970897">
        <w:rPr>
          <w:rFonts w:ascii="Arial" w:hAnsi="Arial" w:cs="Arial"/>
        </w:rPr>
        <w:t xml:space="preserve">fee will be </w:t>
      </w:r>
      <w:r>
        <w:rPr>
          <w:rFonts w:ascii="Arial" w:hAnsi="Arial" w:cs="Arial"/>
        </w:rPr>
        <w:t xml:space="preserve">a flat rate (i.e. </w:t>
      </w:r>
      <w:r w:rsidRPr="00970897">
        <w:rPr>
          <w:rFonts w:ascii="Arial" w:hAnsi="Arial" w:cs="Arial"/>
        </w:rPr>
        <w:t>£80</w:t>
      </w:r>
      <w:r>
        <w:rPr>
          <w:rFonts w:ascii="Arial" w:hAnsi="Arial" w:cs="Arial"/>
        </w:rPr>
        <w:t xml:space="preserve"> for 2019)</w:t>
      </w:r>
      <w:r w:rsidRPr="00970897">
        <w:rPr>
          <w:rFonts w:ascii="Arial" w:hAnsi="Arial" w:cs="Arial"/>
        </w:rPr>
        <w:t xml:space="preserve"> irrespective of the number of subgroups</w:t>
      </w:r>
      <w:r>
        <w:rPr>
          <w:rFonts w:ascii="Arial" w:hAnsi="Arial" w:cs="Arial"/>
        </w:rPr>
        <w:t xml:space="preserve"> in which a registrant is listed.</w:t>
      </w:r>
    </w:p>
    <w:p w:rsidR="00954FD7" w:rsidRPr="000C4D4F" w:rsidRDefault="00954FD7" w:rsidP="00954FD7">
      <w:pPr>
        <w:pStyle w:val="ListParagraph"/>
        <w:ind w:left="0"/>
        <w:rPr>
          <w:rFonts w:ascii="Arial" w:hAnsi="Arial" w:cs="Arial"/>
        </w:rPr>
      </w:pPr>
    </w:p>
    <w:p w:rsidR="001B4E5E" w:rsidRDefault="001B4E5E" w:rsidP="00954FD7">
      <w:pPr>
        <w:pStyle w:val="ListParagraph"/>
        <w:ind w:left="714" w:right="-45"/>
        <w:rPr>
          <w:rFonts w:ascii="Arial" w:hAnsi="Arial" w:cs="Arial"/>
        </w:rPr>
      </w:pPr>
    </w:p>
    <w:p w:rsidR="00A30371" w:rsidRDefault="00A30371" w:rsidP="00954FD7">
      <w:pPr>
        <w:pStyle w:val="ListParagraph"/>
        <w:ind w:left="714" w:right="-45"/>
        <w:rPr>
          <w:rFonts w:ascii="Arial" w:hAnsi="Arial" w:cs="Arial"/>
        </w:rPr>
      </w:pPr>
    </w:p>
    <w:p w:rsidR="00A30371" w:rsidRDefault="00A30371" w:rsidP="00954FD7">
      <w:pPr>
        <w:pStyle w:val="ListParagraph"/>
        <w:ind w:left="714" w:right="-45"/>
        <w:rPr>
          <w:rFonts w:ascii="Arial" w:hAnsi="Arial" w:cs="Arial"/>
        </w:rPr>
      </w:pPr>
    </w:p>
    <w:p w:rsidR="00A30371" w:rsidRDefault="00A30371" w:rsidP="00954FD7">
      <w:pPr>
        <w:pStyle w:val="ListParagraph"/>
        <w:ind w:left="714" w:right="-45"/>
        <w:rPr>
          <w:rFonts w:ascii="Arial" w:hAnsi="Arial" w:cs="Arial"/>
        </w:rPr>
      </w:pPr>
    </w:p>
    <w:p w:rsidR="00A30371" w:rsidRDefault="00A30371" w:rsidP="00954FD7">
      <w:pPr>
        <w:pStyle w:val="ListParagraph"/>
        <w:ind w:left="714" w:right="-45"/>
        <w:rPr>
          <w:rFonts w:ascii="Arial" w:hAnsi="Arial" w:cs="Arial"/>
        </w:rPr>
      </w:pPr>
    </w:p>
    <w:p w:rsidR="00A30371" w:rsidRDefault="00A30371" w:rsidP="00954FD7">
      <w:pPr>
        <w:pStyle w:val="ListParagraph"/>
        <w:ind w:left="714" w:right="-45"/>
        <w:rPr>
          <w:rFonts w:ascii="Arial" w:hAnsi="Arial" w:cs="Arial"/>
        </w:rPr>
      </w:pPr>
    </w:p>
    <w:p w:rsidR="00A30371" w:rsidRDefault="00A30371" w:rsidP="00954FD7">
      <w:pPr>
        <w:pStyle w:val="ListParagraph"/>
        <w:ind w:left="714" w:right="-45"/>
        <w:rPr>
          <w:rFonts w:ascii="Arial" w:hAnsi="Arial" w:cs="Arial"/>
        </w:rPr>
      </w:pPr>
    </w:p>
    <w:p w:rsidR="0008462D" w:rsidRPr="000C4D4F" w:rsidRDefault="000660EA" w:rsidP="00590212">
      <w:pPr>
        <w:jc w:val="center"/>
        <w:rPr>
          <w:rFonts w:ascii="Arial" w:hAnsi="Arial" w:cs="Arial"/>
          <w:b/>
          <w:sz w:val="24"/>
          <w:szCs w:val="24"/>
          <w:u w:val="single"/>
        </w:rPr>
      </w:pPr>
      <w:r w:rsidRPr="000C4D4F">
        <w:rPr>
          <w:rFonts w:ascii="Arial" w:hAnsi="Arial" w:cs="Arial"/>
          <w:b/>
          <w:sz w:val="24"/>
          <w:szCs w:val="24"/>
          <w:u w:val="single"/>
        </w:rPr>
        <w:lastRenderedPageBreak/>
        <w:t>ANNEX 1</w:t>
      </w:r>
    </w:p>
    <w:p w:rsidR="00051026" w:rsidRPr="000C4D4F" w:rsidRDefault="00051026" w:rsidP="00590212">
      <w:pPr>
        <w:jc w:val="center"/>
        <w:rPr>
          <w:rFonts w:ascii="Arial" w:hAnsi="Arial" w:cs="Arial"/>
          <w:sz w:val="24"/>
          <w:szCs w:val="24"/>
        </w:rPr>
      </w:pPr>
    </w:p>
    <w:p w:rsidR="000660EA" w:rsidRPr="000C4D4F" w:rsidRDefault="000660EA" w:rsidP="000660EA">
      <w:pPr>
        <w:ind w:left="360" w:right="-46"/>
        <w:rPr>
          <w:rFonts w:ascii="Arial" w:hAnsi="Arial" w:cs="Arial"/>
          <w:b/>
          <w:sz w:val="24"/>
          <w:szCs w:val="24"/>
        </w:rPr>
      </w:pPr>
      <w:r w:rsidRPr="000C4D4F">
        <w:rPr>
          <w:rFonts w:ascii="Arial" w:hAnsi="Arial" w:cs="Arial"/>
          <w:b/>
          <w:sz w:val="24"/>
          <w:szCs w:val="24"/>
        </w:rPr>
        <w:t xml:space="preserve">ESSENTIAL DAY ONE COMPETENCIES REQUIRED FOR PRACTITIONERS OF ANIMAL </w:t>
      </w:r>
      <w:r w:rsidR="00441B81">
        <w:rPr>
          <w:rFonts w:ascii="Arial" w:hAnsi="Arial" w:cs="Arial"/>
          <w:b/>
          <w:sz w:val="24"/>
          <w:szCs w:val="24"/>
        </w:rPr>
        <w:t>S</w:t>
      </w:r>
      <w:r w:rsidRPr="000C4D4F">
        <w:rPr>
          <w:rFonts w:ascii="Arial" w:hAnsi="Arial" w:cs="Arial"/>
          <w:b/>
          <w:sz w:val="24"/>
          <w:szCs w:val="24"/>
        </w:rPr>
        <w:t>PORTS THERAPY / MASSAGE / MYOPRACTIC</w:t>
      </w:r>
    </w:p>
    <w:p w:rsidR="000660EA" w:rsidRPr="000C4D4F" w:rsidRDefault="000660EA" w:rsidP="000660EA">
      <w:pPr>
        <w:ind w:left="360" w:right="-46"/>
        <w:rPr>
          <w:rFonts w:ascii="Arial" w:hAnsi="Arial" w:cs="Arial"/>
          <w:b/>
          <w:sz w:val="24"/>
          <w:szCs w:val="24"/>
          <w:u w:val="single"/>
        </w:rPr>
      </w:pPr>
      <w:r w:rsidRPr="000C4D4F">
        <w:rPr>
          <w:rFonts w:ascii="Arial" w:hAnsi="Arial" w:cs="Arial"/>
          <w:b/>
          <w:sz w:val="24"/>
          <w:szCs w:val="24"/>
          <w:u w:val="single"/>
        </w:rPr>
        <w:t>A – GENERAL PROFESSIONAL SKILLS AND ATTRIBUTES</w:t>
      </w:r>
    </w:p>
    <w:p w:rsidR="00326DF0" w:rsidRPr="000C4D4F" w:rsidRDefault="00326DF0" w:rsidP="000660EA">
      <w:pPr>
        <w:ind w:left="360" w:right="-46"/>
        <w:rPr>
          <w:rFonts w:ascii="Arial" w:hAnsi="Arial" w:cs="Arial"/>
          <w:i/>
          <w:sz w:val="24"/>
          <w:szCs w:val="24"/>
        </w:rPr>
      </w:pPr>
      <w:r w:rsidRPr="000C4D4F">
        <w:rPr>
          <w:rFonts w:ascii="Arial" w:hAnsi="Arial" w:cs="Arial"/>
          <w:i/>
          <w:sz w:val="24"/>
          <w:szCs w:val="24"/>
        </w:rPr>
        <w:t>Practitioners of Animal Sports Therapy / Massage / Myopractic should be able to:</w:t>
      </w:r>
    </w:p>
    <w:p w:rsidR="00326DF0" w:rsidRPr="000C4D4F" w:rsidRDefault="00C43FE0" w:rsidP="000660EA">
      <w:pPr>
        <w:ind w:left="360" w:right="-46"/>
        <w:rPr>
          <w:rFonts w:ascii="Arial" w:hAnsi="Arial" w:cs="Arial"/>
          <w:b/>
          <w:sz w:val="24"/>
          <w:szCs w:val="24"/>
        </w:rPr>
      </w:pPr>
      <w:r>
        <w:rPr>
          <w:rFonts w:ascii="Arial" w:hAnsi="Arial" w:cs="Arial"/>
          <w:b/>
          <w:sz w:val="24"/>
          <w:szCs w:val="24"/>
        </w:rPr>
        <w:t xml:space="preserve">A1. </w:t>
      </w:r>
      <w:r w:rsidR="00326DF0" w:rsidRPr="000C4D4F">
        <w:rPr>
          <w:rFonts w:ascii="Arial" w:hAnsi="Arial" w:cs="Arial"/>
          <w:b/>
          <w:sz w:val="24"/>
          <w:szCs w:val="24"/>
        </w:rPr>
        <w:t>Be able to practise within the legal and ethical boundaries of their profession</w:t>
      </w: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t>Be aware of current UK legislation applicable to the work of their profession; the Veterinary Surgery exemption order (</w:t>
      </w:r>
      <w:r w:rsidR="006653A8" w:rsidRPr="00441B81">
        <w:rPr>
          <w:rFonts w:ascii="Arial" w:hAnsi="Arial" w:cs="Arial"/>
        </w:rPr>
        <w:t>2015</w:t>
      </w:r>
      <w:r w:rsidRPr="000C4D4F">
        <w:rPr>
          <w:rFonts w:ascii="Arial" w:hAnsi="Arial" w:cs="Arial"/>
        </w:rPr>
        <w:t>)</w:t>
      </w: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t>Understand and comply with legal obligations in relation to The Veterinary Surgery exemption order (</w:t>
      </w:r>
      <w:r w:rsidR="006653A8" w:rsidRPr="00441B81">
        <w:rPr>
          <w:rFonts w:ascii="Arial" w:hAnsi="Arial" w:cs="Arial"/>
        </w:rPr>
        <w:t>2015</w:t>
      </w:r>
      <w:r w:rsidRPr="000C4D4F">
        <w:rPr>
          <w:rFonts w:ascii="Arial" w:hAnsi="Arial" w:cs="Arial"/>
        </w:rPr>
        <w:t>) seeking permission of a veterinary surgeon prior to any treatment being given</w:t>
      </w: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t>Communicate effectively with clients, the lay public, professional colleagues and veterinary surgeons; listen effectively and respond sympathetically to clients and others, using language in a form appropriate to the audience and the context</w:t>
      </w:r>
      <w:r w:rsidRPr="000C4D4F">
        <w:rPr>
          <w:rFonts w:ascii="Arial" w:hAnsi="Arial" w:cs="Arial"/>
        </w:rPr>
        <w:br/>
      </w:r>
    </w:p>
    <w:p w:rsidR="00326DF0" w:rsidRPr="000C4D4F" w:rsidRDefault="00C43FE0" w:rsidP="00326DF0">
      <w:pPr>
        <w:ind w:left="360" w:right="-46"/>
        <w:rPr>
          <w:rFonts w:ascii="Arial" w:hAnsi="Arial" w:cs="Arial"/>
          <w:b/>
          <w:sz w:val="24"/>
          <w:szCs w:val="24"/>
        </w:rPr>
      </w:pPr>
      <w:r>
        <w:rPr>
          <w:rFonts w:ascii="Arial" w:hAnsi="Arial" w:cs="Arial"/>
          <w:b/>
          <w:sz w:val="24"/>
          <w:szCs w:val="24"/>
        </w:rPr>
        <w:t xml:space="preserve">A2. </w:t>
      </w:r>
      <w:r w:rsidR="00326DF0" w:rsidRPr="000C4D4F">
        <w:rPr>
          <w:rFonts w:ascii="Arial" w:hAnsi="Arial" w:cs="Arial"/>
          <w:b/>
          <w:sz w:val="24"/>
          <w:szCs w:val="24"/>
        </w:rPr>
        <w:t>Be able to practise in a non-discriminatory manner</w:t>
      </w:r>
    </w:p>
    <w:p w:rsidR="00326DF0" w:rsidRPr="000C4D4F" w:rsidRDefault="00C43FE0" w:rsidP="00326DF0">
      <w:pPr>
        <w:ind w:left="360" w:right="-46"/>
        <w:rPr>
          <w:rFonts w:ascii="Arial" w:hAnsi="Arial" w:cs="Arial"/>
          <w:b/>
          <w:sz w:val="24"/>
          <w:szCs w:val="24"/>
        </w:rPr>
      </w:pPr>
      <w:r>
        <w:rPr>
          <w:rFonts w:ascii="Arial" w:hAnsi="Arial" w:cs="Arial"/>
          <w:b/>
          <w:sz w:val="24"/>
          <w:szCs w:val="24"/>
        </w:rPr>
        <w:t xml:space="preserve">A3. </w:t>
      </w:r>
      <w:r w:rsidR="00326DF0" w:rsidRPr="000C4D4F">
        <w:rPr>
          <w:rFonts w:ascii="Arial" w:hAnsi="Arial" w:cs="Arial"/>
          <w:b/>
          <w:sz w:val="24"/>
          <w:szCs w:val="24"/>
        </w:rPr>
        <w:t>Understand the importance of an be able to maintain confidentiality</w:t>
      </w:r>
    </w:p>
    <w:p w:rsidR="00326DF0" w:rsidRPr="000C4D4F" w:rsidRDefault="00C43FE0" w:rsidP="00326DF0">
      <w:pPr>
        <w:ind w:left="360" w:right="-46"/>
        <w:rPr>
          <w:rFonts w:ascii="Arial" w:hAnsi="Arial" w:cs="Arial"/>
          <w:b/>
          <w:sz w:val="24"/>
          <w:szCs w:val="24"/>
        </w:rPr>
      </w:pPr>
      <w:r>
        <w:rPr>
          <w:rFonts w:ascii="Arial" w:hAnsi="Arial" w:cs="Arial"/>
          <w:b/>
          <w:sz w:val="24"/>
          <w:szCs w:val="24"/>
        </w:rPr>
        <w:t xml:space="preserve">A4. </w:t>
      </w:r>
      <w:r w:rsidR="00326DF0" w:rsidRPr="000C4D4F">
        <w:rPr>
          <w:rFonts w:ascii="Arial" w:hAnsi="Arial" w:cs="Arial"/>
          <w:b/>
          <w:sz w:val="24"/>
          <w:szCs w:val="24"/>
        </w:rPr>
        <w:t>Prepare clear case reports and maintain patient records in a form satisfactory to colleagues, veterinary surgeons and understandable by the public</w:t>
      </w:r>
    </w:p>
    <w:p w:rsidR="00326DF0" w:rsidRPr="000C4D4F" w:rsidRDefault="00C43FE0" w:rsidP="00196530">
      <w:pPr>
        <w:ind w:left="709" w:right="-46" w:hanging="349"/>
        <w:rPr>
          <w:rFonts w:ascii="Arial" w:hAnsi="Arial" w:cs="Arial"/>
          <w:sz w:val="24"/>
          <w:szCs w:val="24"/>
        </w:rPr>
      </w:pPr>
      <w:r>
        <w:rPr>
          <w:rFonts w:ascii="Arial" w:hAnsi="Arial" w:cs="Arial"/>
          <w:b/>
          <w:sz w:val="24"/>
          <w:szCs w:val="24"/>
        </w:rPr>
        <w:t xml:space="preserve">A5. </w:t>
      </w:r>
      <w:r w:rsidR="00326DF0" w:rsidRPr="000C4D4F">
        <w:rPr>
          <w:rFonts w:ascii="Arial" w:hAnsi="Arial" w:cs="Arial"/>
          <w:b/>
          <w:sz w:val="24"/>
          <w:szCs w:val="24"/>
        </w:rPr>
        <w:t>Recognise the need for effective self-management of workload and resources and be able to practise accordingly</w:t>
      </w: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t>Have an elementary knowledge of how fees are calculated and invoices drawn up, and the importance of record keeping, including book-keeping and case reports</w:t>
      </w:r>
    </w:p>
    <w:p w:rsidR="00BC711C" w:rsidRDefault="00326DF0" w:rsidP="00326DF0">
      <w:pPr>
        <w:pStyle w:val="ListParagraph"/>
        <w:numPr>
          <w:ilvl w:val="0"/>
          <w:numId w:val="9"/>
        </w:numPr>
        <w:ind w:left="993" w:right="-46" w:hanging="284"/>
        <w:rPr>
          <w:rFonts w:ascii="Arial" w:hAnsi="Arial" w:cs="Arial"/>
        </w:rPr>
      </w:pPr>
      <w:r w:rsidRPr="000C4D4F">
        <w:rPr>
          <w:rFonts w:ascii="Arial" w:hAnsi="Arial" w:cs="Arial"/>
        </w:rPr>
        <w:t>Be able to use information technology effectively to communicate, share, collect, manipulate and analyse information</w:t>
      </w:r>
      <w:r w:rsidR="00BC711C">
        <w:rPr>
          <w:rFonts w:ascii="Arial" w:hAnsi="Arial" w:cs="Arial"/>
        </w:rPr>
        <w:t xml:space="preserve"> </w:t>
      </w:r>
    </w:p>
    <w:p w:rsidR="00BC711C" w:rsidRPr="00441B81" w:rsidRDefault="00BC711C" w:rsidP="00326DF0">
      <w:pPr>
        <w:pStyle w:val="ListParagraph"/>
        <w:numPr>
          <w:ilvl w:val="0"/>
          <w:numId w:val="9"/>
        </w:numPr>
        <w:ind w:left="993" w:right="-46" w:hanging="284"/>
        <w:rPr>
          <w:rFonts w:ascii="Arial" w:hAnsi="Arial" w:cs="Arial"/>
        </w:rPr>
      </w:pPr>
      <w:r w:rsidRPr="00441B81">
        <w:rPr>
          <w:rFonts w:ascii="Arial" w:hAnsi="Arial" w:cs="Arial"/>
        </w:rPr>
        <w:t xml:space="preserve">Process and control client or relevant data in accordance with the requirements of the Data Protection Act 1988 or the General Data Protection Regulations (effective May 2018) </w:t>
      </w:r>
      <w:r w:rsidR="00441B81" w:rsidRPr="00441B81">
        <w:rPr>
          <w:rFonts w:ascii="Arial" w:hAnsi="Arial" w:cs="Arial"/>
        </w:rPr>
        <w:t>whichever</w:t>
      </w:r>
      <w:r w:rsidRPr="00441B81">
        <w:rPr>
          <w:rFonts w:ascii="Arial" w:hAnsi="Arial" w:cs="Arial"/>
        </w:rPr>
        <w:t xml:space="preserve"> shall apply</w:t>
      </w:r>
    </w:p>
    <w:p w:rsidR="00326DF0" w:rsidRPr="000C4D4F" w:rsidRDefault="00326DF0" w:rsidP="00BC711C">
      <w:pPr>
        <w:pStyle w:val="ListParagraph"/>
        <w:ind w:left="993" w:right="-46"/>
        <w:rPr>
          <w:rFonts w:ascii="Arial" w:hAnsi="Arial" w:cs="Arial"/>
        </w:rPr>
      </w:pPr>
    </w:p>
    <w:p w:rsidR="00326DF0" w:rsidRPr="000C4D4F" w:rsidRDefault="00C43FE0" w:rsidP="00326DF0">
      <w:pPr>
        <w:ind w:left="360" w:right="-46"/>
        <w:rPr>
          <w:rFonts w:ascii="Arial" w:hAnsi="Arial" w:cs="Arial"/>
          <w:b/>
          <w:sz w:val="24"/>
          <w:szCs w:val="24"/>
        </w:rPr>
      </w:pPr>
      <w:r>
        <w:rPr>
          <w:rFonts w:ascii="Arial" w:hAnsi="Arial" w:cs="Arial"/>
          <w:b/>
          <w:sz w:val="24"/>
          <w:szCs w:val="24"/>
        </w:rPr>
        <w:t xml:space="preserve">A6. </w:t>
      </w:r>
      <w:r w:rsidR="00326DF0" w:rsidRPr="000C4D4F">
        <w:rPr>
          <w:rFonts w:ascii="Arial" w:hAnsi="Arial" w:cs="Arial"/>
          <w:b/>
          <w:sz w:val="24"/>
          <w:szCs w:val="24"/>
        </w:rPr>
        <w:t>Be able to practise as an autonomous professional, exercising their own professional judgement</w:t>
      </w: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t>Be able to assess a situation, determine the nature and severity of the problem and call upon the required knowledge and experience to deal with the problem</w:t>
      </w:r>
    </w:p>
    <w:p w:rsidR="00326DF0" w:rsidRDefault="00326DF0" w:rsidP="00326DF0">
      <w:pPr>
        <w:pStyle w:val="ListParagraph"/>
        <w:numPr>
          <w:ilvl w:val="0"/>
          <w:numId w:val="9"/>
        </w:numPr>
        <w:ind w:left="993" w:right="-46" w:hanging="284"/>
        <w:rPr>
          <w:rFonts w:ascii="Arial" w:hAnsi="Arial" w:cs="Arial"/>
        </w:rPr>
      </w:pPr>
      <w:r w:rsidRPr="000C4D4F">
        <w:rPr>
          <w:rFonts w:ascii="Arial" w:hAnsi="Arial" w:cs="Arial"/>
        </w:rPr>
        <w:t>Be able to initiate resolution of problems and be able to exercise personal initiative</w:t>
      </w:r>
    </w:p>
    <w:p w:rsidR="00441B81" w:rsidRPr="000C4D4F" w:rsidRDefault="00441B81" w:rsidP="00441B81">
      <w:pPr>
        <w:pStyle w:val="ListParagraph"/>
        <w:ind w:left="993" w:right="-46"/>
        <w:rPr>
          <w:rFonts w:ascii="Arial" w:hAnsi="Arial" w:cs="Arial"/>
        </w:rPr>
      </w:pP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lastRenderedPageBreak/>
        <w:t>Know the limits of their practice and when to seek advice or refer to another professional</w:t>
      </w:r>
    </w:p>
    <w:p w:rsidR="00326DF0" w:rsidRPr="000C4D4F" w:rsidRDefault="00326DF0" w:rsidP="00326DF0">
      <w:pPr>
        <w:pStyle w:val="ListParagraph"/>
        <w:numPr>
          <w:ilvl w:val="0"/>
          <w:numId w:val="9"/>
        </w:numPr>
        <w:ind w:left="993" w:right="-46" w:hanging="284"/>
        <w:rPr>
          <w:rFonts w:ascii="Arial" w:hAnsi="Arial" w:cs="Arial"/>
        </w:rPr>
      </w:pPr>
      <w:r w:rsidRPr="000C4D4F">
        <w:rPr>
          <w:rFonts w:ascii="Arial" w:hAnsi="Arial" w:cs="Arial"/>
        </w:rPr>
        <w:t>Recognise that they are personally responsible for and must be able to justify their decisions</w:t>
      </w:r>
      <w:r w:rsidR="00196530" w:rsidRPr="000C4D4F">
        <w:rPr>
          <w:rFonts w:ascii="Arial" w:hAnsi="Arial" w:cs="Arial"/>
        </w:rPr>
        <w:br/>
      </w:r>
    </w:p>
    <w:p w:rsidR="003C1D8D" w:rsidRPr="000C4D4F" w:rsidRDefault="003C1D8D" w:rsidP="003C1D8D">
      <w:pPr>
        <w:ind w:left="360" w:right="-46"/>
        <w:rPr>
          <w:rFonts w:ascii="Arial" w:hAnsi="Arial" w:cs="Arial"/>
          <w:b/>
          <w:sz w:val="24"/>
          <w:szCs w:val="24"/>
        </w:rPr>
      </w:pPr>
      <w:r w:rsidRPr="000C4D4F">
        <w:rPr>
          <w:rFonts w:ascii="Arial" w:hAnsi="Arial" w:cs="Arial"/>
          <w:b/>
          <w:sz w:val="24"/>
          <w:szCs w:val="24"/>
        </w:rPr>
        <w:t>A</w:t>
      </w:r>
      <w:r w:rsidR="00196530" w:rsidRPr="000C4D4F">
        <w:rPr>
          <w:rFonts w:ascii="Arial" w:hAnsi="Arial" w:cs="Arial"/>
          <w:b/>
          <w:sz w:val="24"/>
          <w:szCs w:val="24"/>
        </w:rPr>
        <w:t>7</w:t>
      </w:r>
      <w:r w:rsidR="00C43FE0">
        <w:rPr>
          <w:rFonts w:ascii="Arial" w:hAnsi="Arial" w:cs="Arial"/>
          <w:b/>
          <w:sz w:val="24"/>
          <w:szCs w:val="24"/>
        </w:rPr>
        <w:t xml:space="preserve">. </w:t>
      </w:r>
      <w:r w:rsidR="00196530" w:rsidRPr="000C4D4F">
        <w:rPr>
          <w:rFonts w:ascii="Arial" w:hAnsi="Arial" w:cs="Arial"/>
          <w:b/>
          <w:sz w:val="24"/>
          <w:szCs w:val="24"/>
        </w:rPr>
        <w:t>Understand the obligation to maintain fitness to practise</w:t>
      </w:r>
    </w:p>
    <w:p w:rsidR="003C1D8D" w:rsidRPr="000C4D4F" w:rsidRDefault="00196530" w:rsidP="003C1D8D">
      <w:pPr>
        <w:pStyle w:val="ListParagraph"/>
        <w:numPr>
          <w:ilvl w:val="0"/>
          <w:numId w:val="9"/>
        </w:numPr>
        <w:ind w:left="993" w:right="-46" w:hanging="284"/>
        <w:rPr>
          <w:rFonts w:ascii="Arial" w:hAnsi="Arial" w:cs="Arial"/>
        </w:rPr>
      </w:pPr>
      <w:r w:rsidRPr="000C4D4F">
        <w:rPr>
          <w:rFonts w:ascii="Arial" w:hAnsi="Arial" w:cs="Arial"/>
        </w:rPr>
        <w:t>Understand the need to practise safely and effectively within their scope of practice</w:t>
      </w:r>
    </w:p>
    <w:p w:rsidR="00196530" w:rsidRPr="000C4D4F" w:rsidRDefault="00196530" w:rsidP="003C1D8D">
      <w:pPr>
        <w:pStyle w:val="ListParagraph"/>
        <w:numPr>
          <w:ilvl w:val="0"/>
          <w:numId w:val="9"/>
        </w:numPr>
        <w:ind w:left="993" w:right="-46" w:hanging="284"/>
        <w:rPr>
          <w:rFonts w:ascii="Arial" w:hAnsi="Arial" w:cs="Arial"/>
        </w:rPr>
      </w:pPr>
      <w:r w:rsidRPr="000C4D4F">
        <w:rPr>
          <w:rFonts w:ascii="Arial" w:hAnsi="Arial" w:cs="Arial"/>
        </w:rPr>
        <w:t>Understand the need to maintain high standards of personal conduct</w:t>
      </w:r>
    </w:p>
    <w:p w:rsidR="00196530" w:rsidRPr="000C4D4F" w:rsidRDefault="00196530" w:rsidP="003C1D8D">
      <w:pPr>
        <w:pStyle w:val="ListParagraph"/>
        <w:numPr>
          <w:ilvl w:val="0"/>
          <w:numId w:val="9"/>
        </w:numPr>
        <w:ind w:left="993" w:right="-46" w:hanging="284"/>
        <w:rPr>
          <w:rFonts w:ascii="Arial" w:hAnsi="Arial" w:cs="Arial"/>
        </w:rPr>
      </w:pPr>
      <w:r w:rsidRPr="000C4D4F">
        <w:rPr>
          <w:rFonts w:ascii="Arial" w:hAnsi="Arial" w:cs="Arial"/>
        </w:rPr>
        <w:t>Understand the need and professional obligation for a commitment to continuing education and training, and professional development, throughout ones’ professional life</w:t>
      </w:r>
      <w:r w:rsidRPr="000C4D4F">
        <w:rPr>
          <w:rFonts w:ascii="Arial" w:hAnsi="Arial" w:cs="Arial"/>
        </w:rPr>
        <w:br/>
      </w:r>
    </w:p>
    <w:p w:rsidR="00196530" w:rsidRPr="000C4D4F" w:rsidRDefault="00C43FE0" w:rsidP="00196530">
      <w:pPr>
        <w:ind w:left="709" w:right="-46" w:hanging="349"/>
        <w:rPr>
          <w:rFonts w:ascii="Arial" w:hAnsi="Arial" w:cs="Arial"/>
          <w:b/>
          <w:sz w:val="24"/>
          <w:szCs w:val="24"/>
        </w:rPr>
      </w:pPr>
      <w:r>
        <w:rPr>
          <w:rFonts w:ascii="Arial" w:hAnsi="Arial" w:cs="Arial"/>
          <w:b/>
          <w:sz w:val="24"/>
          <w:szCs w:val="24"/>
        </w:rPr>
        <w:t xml:space="preserve">A8. </w:t>
      </w:r>
      <w:r w:rsidR="00196530" w:rsidRPr="000C4D4F">
        <w:rPr>
          <w:rFonts w:ascii="Arial" w:hAnsi="Arial" w:cs="Arial"/>
          <w:b/>
          <w:sz w:val="24"/>
          <w:szCs w:val="24"/>
        </w:rPr>
        <w:t>Be willing to use one’s professional capabilities to contribute as far as possible to the advancement of knowledge and understanding in order to benefit the profession and further improve the quality of animal care</w:t>
      </w:r>
    </w:p>
    <w:p w:rsidR="00196530" w:rsidRPr="000C4D4F" w:rsidRDefault="00196530" w:rsidP="00196530">
      <w:pPr>
        <w:ind w:left="709" w:right="-46" w:hanging="349"/>
        <w:rPr>
          <w:rFonts w:ascii="Arial" w:hAnsi="Arial" w:cs="Arial"/>
          <w:b/>
          <w:sz w:val="24"/>
          <w:szCs w:val="24"/>
        </w:rPr>
      </w:pPr>
    </w:p>
    <w:p w:rsidR="00196530" w:rsidRPr="000C4D4F" w:rsidRDefault="00196530" w:rsidP="00196530">
      <w:pPr>
        <w:ind w:left="360" w:right="-46"/>
        <w:rPr>
          <w:rFonts w:ascii="Arial" w:hAnsi="Arial" w:cs="Arial"/>
          <w:b/>
          <w:sz w:val="24"/>
          <w:szCs w:val="24"/>
          <w:u w:val="single"/>
        </w:rPr>
      </w:pPr>
      <w:r w:rsidRPr="000C4D4F">
        <w:rPr>
          <w:rFonts w:ascii="Arial" w:hAnsi="Arial" w:cs="Arial"/>
          <w:b/>
          <w:sz w:val="24"/>
          <w:szCs w:val="24"/>
          <w:u w:val="single"/>
        </w:rPr>
        <w:t>B – UNDERPINNING KNOWLEDGE AND UNDERSTANDING</w:t>
      </w:r>
    </w:p>
    <w:p w:rsidR="00196530" w:rsidRPr="000C4D4F" w:rsidRDefault="00196530" w:rsidP="00196530">
      <w:pPr>
        <w:ind w:left="360" w:right="-46"/>
        <w:rPr>
          <w:rFonts w:ascii="Arial" w:hAnsi="Arial" w:cs="Arial"/>
          <w:i/>
          <w:sz w:val="24"/>
          <w:szCs w:val="24"/>
        </w:rPr>
      </w:pPr>
      <w:r w:rsidRPr="000C4D4F">
        <w:rPr>
          <w:rFonts w:ascii="Arial" w:hAnsi="Arial" w:cs="Arial"/>
          <w:i/>
          <w:sz w:val="24"/>
          <w:szCs w:val="24"/>
        </w:rPr>
        <w:t>Practitioners of Animal Sports Therapy / Massage / Myopractic will need to have a thorough knowledge and understanding of the following:</w:t>
      </w:r>
    </w:p>
    <w:p w:rsidR="00196530" w:rsidRPr="000C4D4F" w:rsidRDefault="00F24C7C" w:rsidP="00196530">
      <w:pPr>
        <w:ind w:left="360" w:right="-46"/>
        <w:rPr>
          <w:rFonts w:ascii="Arial" w:hAnsi="Arial" w:cs="Arial"/>
          <w:b/>
          <w:sz w:val="24"/>
          <w:szCs w:val="24"/>
        </w:rPr>
      </w:pPr>
      <w:r w:rsidRPr="000C4D4F">
        <w:rPr>
          <w:rFonts w:ascii="Arial" w:hAnsi="Arial" w:cs="Arial"/>
          <w:b/>
          <w:sz w:val="24"/>
          <w:szCs w:val="24"/>
        </w:rPr>
        <w:t>B</w:t>
      </w:r>
      <w:r w:rsidR="00C43FE0">
        <w:rPr>
          <w:rFonts w:ascii="Arial" w:hAnsi="Arial" w:cs="Arial"/>
          <w:b/>
          <w:sz w:val="24"/>
          <w:szCs w:val="24"/>
        </w:rPr>
        <w:t xml:space="preserve">1. </w:t>
      </w:r>
      <w:r w:rsidRPr="000C4D4F">
        <w:rPr>
          <w:rFonts w:ascii="Arial" w:hAnsi="Arial" w:cs="Arial"/>
          <w:b/>
          <w:sz w:val="24"/>
          <w:szCs w:val="24"/>
        </w:rPr>
        <w:t>The sciences on which the activities of practitioners are based</w:t>
      </w:r>
    </w:p>
    <w:p w:rsidR="00196530" w:rsidRPr="000C4D4F" w:rsidRDefault="00F24C7C" w:rsidP="00196530">
      <w:pPr>
        <w:pStyle w:val="ListParagraph"/>
        <w:numPr>
          <w:ilvl w:val="0"/>
          <w:numId w:val="9"/>
        </w:numPr>
        <w:ind w:left="993" w:right="-46" w:hanging="284"/>
        <w:rPr>
          <w:rFonts w:ascii="Arial" w:hAnsi="Arial" w:cs="Arial"/>
        </w:rPr>
      </w:pPr>
      <w:r w:rsidRPr="000C4D4F">
        <w:rPr>
          <w:rFonts w:ascii="Arial" w:hAnsi="Arial" w:cs="Arial"/>
        </w:rPr>
        <w:t>Normal equine and canine anatomy and physiology, especially the dynamic relationships of structure and function, and the neuromuscular and musculoskeletal systems</w:t>
      </w:r>
    </w:p>
    <w:p w:rsidR="00196530" w:rsidRPr="000C4D4F" w:rsidRDefault="00F24C7C" w:rsidP="00196530">
      <w:pPr>
        <w:pStyle w:val="ListParagraph"/>
        <w:numPr>
          <w:ilvl w:val="0"/>
          <w:numId w:val="9"/>
        </w:numPr>
        <w:ind w:left="993" w:right="-46" w:hanging="284"/>
        <w:rPr>
          <w:rFonts w:ascii="Arial" w:hAnsi="Arial" w:cs="Arial"/>
        </w:rPr>
      </w:pPr>
      <w:r w:rsidRPr="000C4D4F">
        <w:rPr>
          <w:rFonts w:ascii="Arial" w:hAnsi="Arial" w:cs="Arial"/>
        </w:rPr>
        <w:t>The means by which biomechanics and applied exercise physiology can inform the understanding analysis of movement and function</w:t>
      </w:r>
    </w:p>
    <w:p w:rsidR="00F24C7C" w:rsidRPr="000C4D4F" w:rsidRDefault="00F24C7C" w:rsidP="00196530">
      <w:pPr>
        <w:pStyle w:val="ListParagraph"/>
        <w:numPr>
          <w:ilvl w:val="0"/>
          <w:numId w:val="9"/>
        </w:numPr>
        <w:ind w:left="993" w:right="-46" w:hanging="284"/>
        <w:rPr>
          <w:rFonts w:ascii="Arial" w:hAnsi="Arial" w:cs="Arial"/>
        </w:rPr>
      </w:pPr>
      <w:r w:rsidRPr="000C4D4F">
        <w:rPr>
          <w:rFonts w:ascii="Arial" w:hAnsi="Arial" w:cs="Arial"/>
        </w:rPr>
        <w:t>Patterns of growth and development across the lifespan</w:t>
      </w:r>
    </w:p>
    <w:p w:rsidR="00F24C7C" w:rsidRPr="000C4D4F" w:rsidRDefault="00F24C7C" w:rsidP="00196530">
      <w:pPr>
        <w:pStyle w:val="ListParagraph"/>
        <w:numPr>
          <w:ilvl w:val="0"/>
          <w:numId w:val="9"/>
        </w:numPr>
        <w:ind w:left="993" w:right="-46" w:hanging="284"/>
        <w:rPr>
          <w:rFonts w:ascii="Arial" w:hAnsi="Arial" w:cs="Arial"/>
        </w:rPr>
      </w:pPr>
      <w:r w:rsidRPr="000C4D4F">
        <w:rPr>
          <w:rFonts w:ascii="Arial" w:hAnsi="Arial" w:cs="Arial"/>
        </w:rPr>
        <w:t>Factors influencing individual variations in ability and health status</w:t>
      </w:r>
    </w:p>
    <w:p w:rsidR="00196530" w:rsidRPr="000C4D4F" w:rsidRDefault="00F24C7C" w:rsidP="00196530">
      <w:pPr>
        <w:pStyle w:val="ListParagraph"/>
        <w:numPr>
          <w:ilvl w:val="0"/>
          <w:numId w:val="9"/>
        </w:numPr>
        <w:ind w:left="993" w:right="-46" w:hanging="284"/>
        <w:rPr>
          <w:rFonts w:ascii="Arial" w:hAnsi="Arial" w:cs="Arial"/>
        </w:rPr>
      </w:pPr>
      <w:r w:rsidRPr="000C4D4F">
        <w:rPr>
          <w:rFonts w:ascii="Arial" w:hAnsi="Arial" w:cs="Arial"/>
        </w:rPr>
        <w:t>The aetiology, pathogenesis and clinical signs of common diseases and disorders that occur in equine and canine species that are commonly encountered in practice</w:t>
      </w:r>
      <w:r w:rsidR="00196530" w:rsidRPr="000C4D4F">
        <w:rPr>
          <w:rFonts w:ascii="Arial" w:hAnsi="Arial" w:cs="Arial"/>
        </w:rPr>
        <w:br/>
      </w:r>
    </w:p>
    <w:p w:rsidR="00196530" w:rsidRPr="000C4D4F" w:rsidRDefault="00F24C7C" w:rsidP="00F24C7C">
      <w:pPr>
        <w:ind w:left="709" w:right="-46" w:hanging="349"/>
        <w:rPr>
          <w:rFonts w:ascii="Arial" w:hAnsi="Arial" w:cs="Arial"/>
          <w:b/>
          <w:sz w:val="24"/>
          <w:szCs w:val="24"/>
        </w:rPr>
      </w:pPr>
      <w:r w:rsidRPr="000C4D4F">
        <w:rPr>
          <w:rFonts w:ascii="Arial" w:hAnsi="Arial" w:cs="Arial"/>
          <w:b/>
          <w:sz w:val="24"/>
          <w:szCs w:val="24"/>
        </w:rPr>
        <w:t>B</w:t>
      </w:r>
      <w:r w:rsidR="00C43FE0">
        <w:rPr>
          <w:rFonts w:ascii="Arial" w:hAnsi="Arial" w:cs="Arial"/>
          <w:b/>
          <w:sz w:val="24"/>
          <w:szCs w:val="24"/>
        </w:rPr>
        <w:t xml:space="preserve">2. </w:t>
      </w:r>
      <w:r w:rsidRPr="000C4D4F">
        <w:rPr>
          <w:rFonts w:ascii="Arial" w:hAnsi="Arial" w:cs="Arial"/>
          <w:b/>
          <w:sz w:val="24"/>
          <w:szCs w:val="24"/>
        </w:rPr>
        <w:t>How sports therapy / massage / myopractic techniques can cause physiological and structural change</w:t>
      </w:r>
    </w:p>
    <w:p w:rsidR="00196530" w:rsidRPr="00441B81" w:rsidRDefault="00F24C7C" w:rsidP="00F24C7C">
      <w:pPr>
        <w:ind w:left="709" w:right="-46" w:hanging="349"/>
        <w:rPr>
          <w:rFonts w:ascii="Arial" w:hAnsi="Arial" w:cs="Arial"/>
          <w:b/>
          <w:sz w:val="24"/>
          <w:szCs w:val="24"/>
        </w:rPr>
      </w:pPr>
      <w:r w:rsidRPr="00441B81">
        <w:rPr>
          <w:rFonts w:ascii="Arial" w:hAnsi="Arial" w:cs="Arial"/>
          <w:b/>
          <w:sz w:val="24"/>
          <w:szCs w:val="24"/>
        </w:rPr>
        <w:t>B</w:t>
      </w:r>
      <w:r w:rsidR="00C43FE0" w:rsidRPr="00441B81">
        <w:rPr>
          <w:rFonts w:ascii="Arial" w:hAnsi="Arial" w:cs="Arial"/>
          <w:b/>
          <w:sz w:val="24"/>
          <w:szCs w:val="24"/>
        </w:rPr>
        <w:t xml:space="preserve">3. </w:t>
      </w:r>
      <w:r w:rsidR="002C38F3" w:rsidRPr="00441B81">
        <w:rPr>
          <w:rFonts w:ascii="Arial" w:hAnsi="Arial" w:cs="Arial"/>
          <w:b/>
          <w:sz w:val="24"/>
          <w:szCs w:val="24"/>
        </w:rPr>
        <w:t>Maintain a knowledge of current research in to the sports therapy</w:t>
      </w:r>
      <w:r w:rsidR="00441B81">
        <w:rPr>
          <w:rFonts w:ascii="Arial" w:hAnsi="Arial" w:cs="Arial"/>
          <w:b/>
          <w:sz w:val="24"/>
          <w:szCs w:val="24"/>
        </w:rPr>
        <w:t xml:space="preserve"> </w:t>
      </w:r>
      <w:r w:rsidR="002C38F3" w:rsidRPr="00441B81">
        <w:rPr>
          <w:rFonts w:ascii="Arial" w:hAnsi="Arial" w:cs="Arial"/>
          <w:b/>
          <w:sz w:val="24"/>
          <w:szCs w:val="24"/>
        </w:rPr>
        <w:t>/</w:t>
      </w:r>
      <w:r w:rsidR="00441B81">
        <w:rPr>
          <w:rFonts w:ascii="Arial" w:hAnsi="Arial" w:cs="Arial"/>
          <w:b/>
          <w:sz w:val="24"/>
          <w:szCs w:val="24"/>
        </w:rPr>
        <w:t xml:space="preserve"> </w:t>
      </w:r>
      <w:r w:rsidR="002C38F3" w:rsidRPr="00441B81">
        <w:rPr>
          <w:rFonts w:ascii="Arial" w:hAnsi="Arial" w:cs="Arial"/>
          <w:b/>
          <w:sz w:val="24"/>
          <w:szCs w:val="24"/>
        </w:rPr>
        <w:t>massage</w:t>
      </w:r>
      <w:r w:rsidR="00441B81">
        <w:rPr>
          <w:rFonts w:ascii="Arial" w:hAnsi="Arial" w:cs="Arial"/>
          <w:b/>
          <w:sz w:val="24"/>
          <w:szCs w:val="24"/>
        </w:rPr>
        <w:t xml:space="preserve"> </w:t>
      </w:r>
      <w:r w:rsidR="002C38F3" w:rsidRPr="00441B81">
        <w:rPr>
          <w:rFonts w:ascii="Arial" w:hAnsi="Arial" w:cs="Arial"/>
          <w:b/>
          <w:sz w:val="24"/>
          <w:szCs w:val="24"/>
        </w:rPr>
        <w:t>/</w:t>
      </w:r>
      <w:r w:rsidR="00441B81">
        <w:rPr>
          <w:rFonts w:ascii="Arial" w:hAnsi="Arial" w:cs="Arial"/>
          <w:b/>
          <w:sz w:val="24"/>
          <w:szCs w:val="24"/>
        </w:rPr>
        <w:t xml:space="preserve"> </w:t>
      </w:r>
      <w:r w:rsidR="002C38F3" w:rsidRPr="00441B81">
        <w:rPr>
          <w:rFonts w:ascii="Arial" w:hAnsi="Arial" w:cs="Arial"/>
          <w:b/>
          <w:sz w:val="24"/>
          <w:szCs w:val="24"/>
        </w:rPr>
        <w:t>myopractic fields</w:t>
      </w:r>
      <w:r w:rsidRPr="00441B81">
        <w:rPr>
          <w:rFonts w:ascii="Arial" w:hAnsi="Arial" w:cs="Arial"/>
          <w:b/>
          <w:sz w:val="24"/>
          <w:szCs w:val="24"/>
        </w:rPr>
        <w:t>, including the e</w:t>
      </w:r>
      <w:r w:rsidR="00441B81" w:rsidRPr="00441B81">
        <w:rPr>
          <w:rFonts w:ascii="Arial" w:hAnsi="Arial" w:cs="Arial"/>
          <w:b/>
          <w:sz w:val="24"/>
          <w:szCs w:val="24"/>
        </w:rPr>
        <w:t>valuation of treatment efficacy.</w:t>
      </w:r>
      <w:r w:rsidR="00441B81">
        <w:rPr>
          <w:rFonts w:ascii="Arial" w:hAnsi="Arial" w:cs="Arial"/>
          <w:b/>
          <w:sz w:val="24"/>
          <w:szCs w:val="24"/>
        </w:rPr>
        <w:t xml:space="preserve"> </w:t>
      </w:r>
    </w:p>
    <w:p w:rsidR="00196530" w:rsidRPr="000C4D4F" w:rsidRDefault="00F24C7C" w:rsidP="00196530">
      <w:pPr>
        <w:ind w:left="360" w:right="-46"/>
        <w:rPr>
          <w:rFonts w:ascii="Arial" w:hAnsi="Arial" w:cs="Arial"/>
          <w:b/>
          <w:sz w:val="24"/>
          <w:szCs w:val="24"/>
        </w:rPr>
      </w:pPr>
      <w:r w:rsidRPr="000C4D4F">
        <w:rPr>
          <w:rFonts w:ascii="Arial" w:hAnsi="Arial" w:cs="Arial"/>
          <w:b/>
          <w:sz w:val="24"/>
          <w:szCs w:val="24"/>
        </w:rPr>
        <w:t>B</w:t>
      </w:r>
      <w:r w:rsidR="00C43FE0">
        <w:rPr>
          <w:rFonts w:ascii="Arial" w:hAnsi="Arial" w:cs="Arial"/>
          <w:b/>
          <w:sz w:val="24"/>
          <w:szCs w:val="24"/>
        </w:rPr>
        <w:t xml:space="preserve">4. </w:t>
      </w:r>
      <w:r w:rsidRPr="000C4D4F">
        <w:rPr>
          <w:rFonts w:ascii="Arial" w:hAnsi="Arial" w:cs="Arial"/>
          <w:b/>
          <w:sz w:val="24"/>
          <w:szCs w:val="24"/>
        </w:rPr>
        <w:t>Recognise the role of other professions in the animal care industry</w:t>
      </w:r>
    </w:p>
    <w:p w:rsidR="00196530" w:rsidRPr="000C4D4F" w:rsidRDefault="00F24C7C" w:rsidP="00196530">
      <w:pPr>
        <w:pStyle w:val="ListParagraph"/>
        <w:numPr>
          <w:ilvl w:val="0"/>
          <w:numId w:val="9"/>
        </w:numPr>
        <w:ind w:left="993" w:right="-46" w:hanging="284"/>
        <w:rPr>
          <w:rFonts w:ascii="Arial" w:hAnsi="Arial" w:cs="Arial"/>
        </w:rPr>
      </w:pPr>
      <w:r w:rsidRPr="000C4D4F">
        <w:rPr>
          <w:rFonts w:ascii="Arial" w:hAnsi="Arial" w:cs="Arial"/>
        </w:rPr>
        <w:t>Understand the theoretical basis of, and the variety of approaches to assessment and intervention</w:t>
      </w:r>
      <w:r w:rsidRPr="000C4D4F">
        <w:rPr>
          <w:rFonts w:ascii="Arial" w:hAnsi="Arial" w:cs="Arial"/>
        </w:rPr>
        <w:br/>
      </w:r>
    </w:p>
    <w:p w:rsidR="00196530" w:rsidRPr="000C4D4F" w:rsidRDefault="00F24C7C" w:rsidP="00196530">
      <w:pPr>
        <w:ind w:left="360" w:right="-46"/>
        <w:rPr>
          <w:rFonts w:ascii="Arial" w:hAnsi="Arial" w:cs="Arial"/>
          <w:b/>
          <w:sz w:val="24"/>
          <w:szCs w:val="24"/>
        </w:rPr>
      </w:pPr>
      <w:r w:rsidRPr="000C4D4F">
        <w:rPr>
          <w:rFonts w:ascii="Arial" w:hAnsi="Arial" w:cs="Arial"/>
          <w:b/>
          <w:sz w:val="24"/>
          <w:szCs w:val="24"/>
        </w:rPr>
        <w:t>B5</w:t>
      </w:r>
      <w:r w:rsidR="00C43FE0">
        <w:rPr>
          <w:rFonts w:ascii="Arial" w:hAnsi="Arial" w:cs="Arial"/>
          <w:b/>
          <w:sz w:val="24"/>
          <w:szCs w:val="24"/>
        </w:rPr>
        <w:t xml:space="preserve">. </w:t>
      </w:r>
      <w:r w:rsidRPr="000C4D4F">
        <w:rPr>
          <w:rFonts w:ascii="Arial" w:hAnsi="Arial" w:cs="Arial"/>
          <w:b/>
          <w:sz w:val="24"/>
          <w:szCs w:val="24"/>
        </w:rPr>
        <w:t>Understand the need to establish and maintain a safe practice environment</w:t>
      </w:r>
    </w:p>
    <w:p w:rsidR="00196530" w:rsidRPr="000C4D4F" w:rsidRDefault="00196530" w:rsidP="00196530">
      <w:pPr>
        <w:pStyle w:val="ListParagraph"/>
        <w:numPr>
          <w:ilvl w:val="0"/>
          <w:numId w:val="9"/>
        </w:numPr>
        <w:ind w:left="993" w:right="-46" w:hanging="284"/>
        <w:rPr>
          <w:rFonts w:ascii="Arial" w:hAnsi="Arial" w:cs="Arial"/>
        </w:rPr>
      </w:pPr>
      <w:r w:rsidRPr="000C4D4F">
        <w:rPr>
          <w:rFonts w:ascii="Arial" w:hAnsi="Arial" w:cs="Arial"/>
        </w:rPr>
        <w:lastRenderedPageBreak/>
        <w:t xml:space="preserve">Be able to </w:t>
      </w:r>
      <w:r w:rsidR="00F24C7C" w:rsidRPr="000C4D4F">
        <w:rPr>
          <w:rFonts w:ascii="Arial" w:hAnsi="Arial" w:cs="Arial"/>
        </w:rPr>
        <w:t>establish safe environments for assessment and treatment, which minimises risks to clients, practitioners and others</w:t>
      </w:r>
    </w:p>
    <w:p w:rsidR="00196530" w:rsidRPr="000C4D4F" w:rsidRDefault="00F24C7C" w:rsidP="00051026">
      <w:pPr>
        <w:pStyle w:val="ListParagraph"/>
        <w:numPr>
          <w:ilvl w:val="0"/>
          <w:numId w:val="9"/>
        </w:numPr>
        <w:ind w:left="993" w:right="-45" w:hanging="284"/>
        <w:rPr>
          <w:rFonts w:ascii="Arial" w:hAnsi="Arial" w:cs="Arial"/>
        </w:rPr>
      </w:pPr>
      <w:r w:rsidRPr="000C4D4F">
        <w:rPr>
          <w:rFonts w:ascii="Arial" w:hAnsi="Arial" w:cs="Arial"/>
        </w:rPr>
        <w:t>Know and be able to apply appropriate moving and handling techniques</w:t>
      </w:r>
      <w:r w:rsidR="00196530" w:rsidRPr="000C4D4F">
        <w:rPr>
          <w:rFonts w:ascii="Arial" w:hAnsi="Arial" w:cs="Arial"/>
        </w:rPr>
        <w:br/>
      </w:r>
    </w:p>
    <w:p w:rsidR="00051026" w:rsidRPr="000C4D4F" w:rsidRDefault="00051026" w:rsidP="00051026">
      <w:pPr>
        <w:spacing w:after="0" w:line="240" w:lineRule="auto"/>
        <w:ind w:left="360" w:right="-45"/>
        <w:rPr>
          <w:rFonts w:ascii="Arial" w:hAnsi="Arial" w:cs="Arial"/>
          <w:b/>
          <w:sz w:val="24"/>
          <w:szCs w:val="24"/>
          <w:u w:val="single"/>
        </w:rPr>
      </w:pPr>
    </w:p>
    <w:p w:rsidR="004344F1" w:rsidRPr="000C4D4F" w:rsidRDefault="004344F1" w:rsidP="004344F1">
      <w:pPr>
        <w:ind w:left="360" w:right="-46"/>
        <w:rPr>
          <w:rFonts w:ascii="Arial" w:hAnsi="Arial" w:cs="Arial"/>
          <w:b/>
          <w:sz w:val="24"/>
          <w:szCs w:val="24"/>
          <w:u w:val="single"/>
        </w:rPr>
      </w:pPr>
      <w:r w:rsidRPr="000C4D4F">
        <w:rPr>
          <w:rFonts w:ascii="Arial" w:hAnsi="Arial" w:cs="Arial"/>
          <w:b/>
          <w:sz w:val="24"/>
          <w:szCs w:val="24"/>
          <w:u w:val="single"/>
        </w:rPr>
        <w:t>C – PRACTICAL COMPETENCIES</w:t>
      </w:r>
    </w:p>
    <w:p w:rsidR="004344F1" w:rsidRPr="000C4D4F" w:rsidRDefault="004344F1" w:rsidP="004344F1">
      <w:pPr>
        <w:ind w:left="360" w:right="-46"/>
        <w:rPr>
          <w:rFonts w:ascii="Arial" w:hAnsi="Arial" w:cs="Arial"/>
          <w:i/>
          <w:sz w:val="24"/>
          <w:szCs w:val="24"/>
        </w:rPr>
      </w:pPr>
      <w:r w:rsidRPr="000C4D4F">
        <w:rPr>
          <w:rFonts w:ascii="Arial" w:hAnsi="Arial" w:cs="Arial"/>
          <w:i/>
          <w:sz w:val="24"/>
          <w:szCs w:val="24"/>
        </w:rPr>
        <w:t>Practitioners of Animal Sports Therapy / Massage / Myopractic should be able to undertake the following:</w:t>
      </w:r>
    </w:p>
    <w:p w:rsidR="004344F1" w:rsidRPr="000C4D4F" w:rsidRDefault="004344F1" w:rsidP="004344F1">
      <w:pPr>
        <w:ind w:left="360" w:right="-46"/>
        <w:rPr>
          <w:rFonts w:ascii="Arial" w:hAnsi="Arial" w:cs="Arial"/>
          <w:b/>
          <w:sz w:val="24"/>
          <w:szCs w:val="24"/>
        </w:rPr>
      </w:pPr>
      <w:r w:rsidRPr="000C4D4F">
        <w:rPr>
          <w:rFonts w:ascii="Arial" w:hAnsi="Arial" w:cs="Arial"/>
          <w:b/>
          <w:sz w:val="24"/>
          <w:szCs w:val="24"/>
        </w:rPr>
        <w:t>C</w:t>
      </w:r>
      <w:r w:rsidR="00C43FE0">
        <w:rPr>
          <w:rFonts w:ascii="Arial" w:hAnsi="Arial" w:cs="Arial"/>
          <w:b/>
          <w:sz w:val="24"/>
          <w:szCs w:val="24"/>
        </w:rPr>
        <w:t xml:space="preserve">1. </w:t>
      </w:r>
      <w:r w:rsidRPr="000C4D4F">
        <w:rPr>
          <w:rFonts w:ascii="Arial" w:hAnsi="Arial" w:cs="Arial"/>
          <w:b/>
          <w:sz w:val="24"/>
          <w:szCs w:val="24"/>
        </w:rPr>
        <w:t>Obtain an accurate and relevant history of the individual animal, and its environment</w:t>
      </w:r>
    </w:p>
    <w:p w:rsidR="004344F1" w:rsidRPr="000C4D4F" w:rsidRDefault="00921A02" w:rsidP="004344F1">
      <w:pPr>
        <w:ind w:left="360" w:right="-46"/>
        <w:rPr>
          <w:rFonts w:ascii="Arial" w:hAnsi="Arial" w:cs="Arial"/>
          <w:b/>
          <w:sz w:val="24"/>
          <w:szCs w:val="24"/>
        </w:rPr>
      </w:pPr>
      <w:r w:rsidRPr="000C4D4F">
        <w:rPr>
          <w:rFonts w:ascii="Arial" w:hAnsi="Arial" w:cs="Arial"/>
          <w:b/>
          <w:sz w:val="24"/>
          <w:szCs w:val="24"/>
        </w:rPr>
        <w:t>C</w:t>
      </w:r>
      <w:r w:rsidR="00C43FE0">
        <w:rPr>
          <w:rFonts w:ascii="Arial" w:hAnsi="Arial" w:cs="Arial"/>
          <w:b/>
          <w:sz w:val="24"/>
          <w:szCs w:val="24"/>
        </w:rPr>
        <w:t xml:space="preserve">2. </w:t>
      </w:r>
      <w:r w:rsidR="004344F1" w:rsidRPr="000C4D4F">
        <w:rPr>
          <w:rFonts w:ascii="Arial" w:hAnsi="Arial" w:cs="Arial"/>
          <w:b/>
          <w:sz w:val="24"/>
          <w:szCs w:val="24"/>
        </w:rPr>
        <w:t xml:space="preserve">Be able to </w:t>
      </w:r>
      <w:r w:rsidRPr="000C4D4F">
        <w:rPr>
          <w:rFonts w:ascii="Arial" w:hAnsi="Arial" w:cs="Arial"/>
          <w:b/>
          <w:sz w:val="24"/>
          <w:szCs w:val="24"/>
        </w:rPr>
        <w:t>select and use appropriate assessment techniques</w:t>
      </w:r>
    </w:p>
    <w:p w:rsidR="004344F1" w:rsidRPr="000C4D4F" w:rsidRDefault="00921A02" w:rsidP="004344F1">
      <w:pPr>
        <w:ind w:left="709" w:right="-46" w:hanging="349"/>
        <w:rPr>
          <w:rFonts w:ascii="Arial" w:hAnsi="Arial" w:cs="Arial"/>
          <w:b/>
          <w:sz w:val="24"/>
          <w:szCs w:val="24"/>
        </w:rPr>
      </w:pPr>
      <w:r w:rsidRPr="000C4D4F">
        <w:rPr>
          <w:rFonts w:ascii="Arial" w:hAnsi="Arial" w:cs="Arial"/>
          <w:b/>
          <w:sz w:val="24"/>
          <w:szCs w:val="24"/>
        </w:rPr>
        <w:t>C</w:t>
      </w:r>
      <w:r w:rsidR="00441B81">
        <w:rPr>
          <w:rFonts w:ascii="Arial" w:hAnsi="Arial" w:cs="Arial"/>
          <w:b/>
          <w:sz w:val="24"/>
          <w:szCs w:val="24"/>
        </w:rPr>
        <w:t>3</w:t>
      </w:r>
      <w:r w:rsidR="00C43FE0">
        <w:rPr>
          <w:rFonts w:ascii="Arial" w:hAnsi="Arial" w:cs="Arial"/>
          <w:b/>
          <w:sz w:val="24"/>
          <w:szCs w:val="24"/>
        </w:rPr>
        <w:t xml:space="preserve">. </w:t>
      </w:r>
      <w:r w:rsidRPr="000C4D4F">
        <w:rPr>
          <w:rFonts w:ascii="Arial" w:hAnsi="Arial" w:cs="Arial"/>
          <w:b/>
          <w:sz w:val="24"/>
          <w:szCs w:val="24"/>
        </w:rPr>
        <w:t>Handle and restrain an animal safely and humanely, and instruct other in performing these techniques</w:t>
      </w:r>
    </w:p>
    <w:p w:rsidR="00921A02" w:rsidRPr="000C4D4F" w:rsidRDefault="00441B81" w:rsidP="00921A02">
      <w:pPr>
        <w:ind w:left="360" w:right="-46"/>
        <w:rPr>
          <w:rFonts w:ascii="Arial" w:hAnsi="Arial" w:cs="Arial"/>
          <w:b/>
          <w:sz w:val="24"/>
          <w:szCs w:val="24"/>
        </w:rPr>
      </w:pPr>
      <w:r>
        <w:rPr>
          <w:rFonts w:ascii="Arial" w:hAnsi="Arial" w:cs="Arial"/>
          <w:b/>
          <w:sz w:val="24"/>
          <w:szCs w:val="24"/>
        </w:rPr>
        <w:t>C4</w:t>
      </w:r>
      <w:r w:rsidR="00C43FE0">
        <w:rPr>
          <w:rFonts w:ascii="Arial" w:hAnsi="Arial" w:cs="Arial"/>
          <w:b/>
          <w:sz w:val="24"/>
          <w:szCs w:val="24"/>
        </w:rPr>
        <w:t xml:space="preserve">. </w:t>
      </w:r>
      <w:r w:rsidR="00921A02" w:rsidRPr="000C4D4F">
        <w:rPr>
          <w:rFonts w:ascii="Arial" w:hAnsi="Arial" w:cs="Arial"/>
          <w:b/>
          <w:sz w:val="24"/>
          <w:szCs w:val="24"/>
        </w:rPr>
        <w:t>Perform a comprehensive static and dynamic assessment</w:t>
      </w:r>
    </w:p>
    <w:p w:rsidR="00921A02" w:rsidRPr="000C4D4F" w:rsidRDefault="00441B81" w:rsidP="00921A02">
      <w:pPr>
        <w:ind w:left="360" w:right="-46"/>
        <w:rPr>
          <w:rFonts w:ascii="Arial" w:hAnsi="Arial" w:cs="Arial"/>
          <w:b/>
          <w:sz w:val="24"/>
          <w:szCs w:val="24"/>
        </w:rPr>
      </w:pPr>
      <w:r>
        <w:rPr>
          <w:rFonts w:ascii="Arial" w:hAnsi="Arial" w:cs="Arial"/>
          <w:b/>
          <w:sz w:val="24"/>
          <w:szCs w:val="24"/>
        </w:rPr>
        <w:t>C5</w:t>
      </w:r>
      <w:r w:rsidR="00C43FE0">
        <w:rPr>
          <w:rFonts w:ascii="Arial" w:hAnsi="Arial" w:cs="Arial"/>
          <w:b/>
          <w:sz w:val="24"/>
          <w:szCs w:val="24"/>
        </w:rPr>
        <w:t xml:space="preserve">. </w:t>
      </w:r>
      <w:r w:rsidR="00921A02" w:rsidRPr="000C4D4F">
        <w:rPr>
          <w:rFonts w:ascii="Arial" w:hAnsi="Arial" w:cs="Arial"/>
          <w:b/>
          <w:sz w:val="24"/>
          <w:szCs w:val="24"/>
        </w:rPr>
        <w:t>Advise on, and offer appropriate treatment</w:t>
      </w:r>
    </w:p>
    <w:p w:rsidR="004344F1" w:rsidRPr="000C4D4F" w:rsidRDefault="00441B81" w:rsidP="00921A02">
      <w:pPr>
        <w:ind w:left="709" w:right="-46" w:hanging="349"/>
        <w:rPr>
          <w:rFonts w:ascii="Arial" w:hAnsi="Arial" w:cs="Arial"/>
          <w:b/>
          <w:sz w:val="24"/>
          <w:szCs w:val="24"/>
        </w:rPr>
      </w:pPr>
      <w:r>
        <w:rPr>
          <w:rFonts w:ascii="Arial" w:hAnsi="Arial" w:cs="Arial"/>
          <w:b/>
          <w:sz w:val="24"/>
          <w:szCs w:val="24"/>
        </w:rPr>
        <w:t>C6</w:t>
      </w:r>
      <w:r w:rsidR="00C43FE0">
        <w:rPr>
          <w:rFonts w:ascii="Arial" w:hAnsi="Arial" w:cs="Arial"/>
          <w:b/>
          <w:sz w:val="24"/>
          <w:szCs w:val="24"/>
        </w:rPr>
        <w:t xml:space="preserve">. </w:t>
      </w:r>
      <w:r w:rsidR="00921A02" w:rsidRPr="000C4D4F">
        <w:rPr>
          <w:rFonts w:ascii="Arial" w:hAnsi="Arial" w:cs="Arial"/>
          <w:b/>
          <w:sz w:val="24"/>
          <w:szCs w:val="24"/>
        </w:rPr>
        <w:t>Be able to use reasoning and problem-solving skills to determine appropriate actions</w:t>
      </w:r>
    </w:p>
    <w:p w:rsidR="004344F1" w:rsidRPr="000C4D4F" w:rsidRDefault="004344F1" w:rsidP="004344F1">
      <w:pPr>
        <w:pStyle w:val="ListParagraph"/>
        <w:numPr>
          <w:ilvl w:val="0"/>
          <w:numId w:val="9"/>
        </w:numPr>
        <w:ind w:left="993" w:right="-46" w:hanging="284"/>
        <w:rPr>
          <w:rFonts w:ascii="Arial" w:hAnsi="Arial" w:cs="Arial"/>
        </w:rPr>
      </w:pPr>
      <w:r w:rsidRPr="000C4D4F">
        <w:rPr>
          <w:rFonts w:ascii="Arial" w:hAnsi="Arial" w:cs="Arial"/>
        </w:rPr>
        <w:t xml:space="preserve">Be able to </w:t>
      </w:r>
      <w:r w:rsidR="00921A02" w:rsidRPr="000C4D4F">
        <w:rPr>
          <w:rFonts w:ascii="Arial" w:hAnsi="Arial" w:cs="Arial"/>
        </w:rPr>
        <w:t>demonstrate a logical and systematic approach to problem solving</w:t>
      </w:r>
    </w:p>
    <w:p w:rsidR="004344F1" w:rsidRPr="00441B81" w:rsidRDefault="002C38F3" w:rsidP="004344F1">
      <w:pPr>
        <w:pStyle w:val="ListParagraph"/>
        <w:numPr>
          <w:ilvl w:val="0"/>
          <w:numId w:val="9"/>
        </w:numPr>
        <w:ind w:left="993" w:right="-46" w:hanging="284"/>
        <w:rPr>
          <w:rFonts w:ascii="Arial" w:hAnsi="Arial" w:cs="Arial"/>
        </w:rPr>
      </w:pPr>
      <w:r w:rsidRPr="00441B81">
        <w:rPr>
          <w:rFonts w:ascii="Arial" w:hAnsi="Arial" w:cs="Arial"/>
        </w:rPr>
        <w:t xml:space="preserve">Maintain current knowledge of </w:t>
      </w:r>
      <w:r w:rsidR="00921A02" w:rsidRPr="00441B81">
        <w:rPr>
          <w:rFonts w:ascii="Arial" w:hAnsi="Arial" w:cs="Arial"/>
        </w:rPr>
        <w:t>research and other evidence to inform their own practice</w:t>
      </w:r>
    </w:p>
    <w:p w:rsidR="00BC711C" w:rsidRDefault="004344F1" w:rsidP="004344F1">
      <w:pPr>
        <w:pStyle w:val="ListParagraph"/>
        <w:numPr>
          <w:ilvl w:val="0"/>
          <w:numId w:val="9"/>
        </w:numPr>
        <w:ind w:left="993" w:right="-46" w:hanging="284"/>
        <w:rPr>
          <w:rFonts w:ascii="Arial" w:hAnsi="Arial" w:cs="Arial"/>
        </w:rPr>
      </w:pPr>
      <w:r w:rsidRPr="000C4D4F">
        <w:rPr>
          <w:rFonts w:ascii="Arial" w:hAnsi="Arial" w:cs="Arial"/>
        </w:rPr>
        <w:t xml:space="preserve">Recognise </w:t>
      </w:r>
      <w:r w:rsidR="00921A02" w:rsidRPr="000C4D4F">
        <w:rPr>
          <w:rFonts w:ascii="Arial" w:hAnsi="Arial" w:cs="Arial"/>
        </w:rPr>
        <w:t>the need to discuss, and be able to explain the rationale for the use of sports therapy / massage/ myopractic treatment</w:t>
      </w:r>
    </w:p>
    <w:p w:rsidR="004344F1" w:rsidRPr="00441B81" w:rsidRDefault="00BC711C" w:rsidP="004344F1">
      <w:pPr>
        <w:pStyle w:val="ListParagraph"/>
        <w:numPr>
          <w:ilvl w:val="0"/>
          <w:numId w:val="9"/>
        </w:numPr>
        <w:ind w:left="993" w:right="-46" w:hanging="284"/>
        <w:rPr>
          <w:rFonts w:ascii="Arial" w:hAnsi="Arial" w:cs="Arial"/>
        </w:rPr>
      </w:pPr>
      <w:r w:rsidRPr="00441B81">
        <w:rPr>
          <w:rFonts w:ascii="Arial" w:hAnsi="Arial" w:cs="Arial"/>
        </w:rPr>
        <w:t>Recognise the need to refer the animal to a more skilled practitioner or veterinary surgeon for full ass</w:t>
      </w:r>
      <w:r w:rsidR="002C38F3" w:rsidRPr="00441B81">
        <w:rPr>
          <w:rFonts w:ascii="Arial" w:hAnsi="Arial" w:cs="Arial"/>
        </w:rPr>
        <w:t>essment and evaluation of appro</w:t>
      </w:r>
      <w:r w:rsidRPr="00441B81">
        <w:rPr>
          <w:rFonts w:ascii="Arial" w:hAnsi="Arial" w:cs="Arial"/>
        </w:rPr>
        <w:t>priate treatment methodologies when outside the scope of own practice</w:t>
      </w:r>
      <w:r w:rsidR="00051026" w:rsidRPr="00441B81">
        <w:rPr>
          <w:rFonts w:ascii="Arial" w:hAnsi="Arial" w:cs="Arial"/>
        </w:rPr>
        <w:br/>
      </w:r>
    </w:p>
    <w:p w:rsidR="00921A02" w:rsidRPr="000C4D4F" w:rsidRDefault="00803D0B" w:rsidP="00921A02">
      <w:pPr>
        <w:ind w:left="709" w:right="-46" w:hanging="349"/>
        <w:rPr>
          <w:rFonts w:ascii="Arial" w:hAnsi="Arial" w:cs="Arial"/>
          <w:b/>
          <w:sz w:val="24"/>
          <w:szCs w:val="24"/>
        </w:rPr>
      </w:pPr>
      <w:r>
        <w:rPr>
          <w:rFonts w:ascii="Arial" w:hAnsi="Arial" w:cs="Arial"/>
          <w:b/>
          <w:sz w:val="24"/>
          <w:szCs w:val="24"/>
        </w:rPr>
        <w:t>C7</w:t>
      </w:r>
      <w:r w:rsidR="00C43FE0">
        <w:rPr>
          <w:rFonts w:ascii="Arial" w:hAnsi="Arial" w:cs="Arial"/>
          <w:b/>
          <w:sz w:val="24"/>
          <w:szCs w:val="24"/>
        </w:rPr>
        <w:t xml:space="preserve">. </w:t>
      </w:r>
      <w:r w:rsidR="00921A02" w:rsidRPr="000C4D4F">
        <w:rPr>
          <w:rFonts w:ascii="Arial" w:hAnsi="Arial" w:cs="Arial"/>
          <w:b/>
          <w:sz w:val="24"/>
          <w:szCs w:val="24"/>
        </w:rPr>
        <w:t>Be able to draw on appropriate knowledge and skills in order to make professional judgements</w:t>
      </w:r>
    </w:p>
    <w:p w:rsidR="00064258" w:rsidRPr="000C4D4F" w:rsidRDefault="00064258" w:rsidP="00064258">
      <w:pPr>
        <w:pStyle w:val="ListParagraph"/>
        <w:numPr>
          <w:ilvl w:val="0"/>
          <w:numId w:val="9"/>
        </w:numPr>
        <w:ind w:left="993" w:right="-46" w:hanging="284"/>
        <w:rPr>
          <w:rFonts w:ascii="Arial" w:hAnsi="Arial" w:cs="Arial"/>
        </w:rPr>
      </w:pPr>
      <w:r w:rsidRPr="000C4D4F">
        <w:rPr>
          <w:rFonts w:ascii="Arial" w:hAnsi="Arial" w:cs="Arial"/>
        </w:rPr>
        <w:t>Be able to change their practice as needed to take account of new developments</w:t>
      </w:r>
    </w:p>
    <w:p w:rsidR="00441B81" w:rsidRPr="00441B81" w:rsidRDefault="00064258" w:rsidP="00441B81">
      <w:pPr>
        <w:pStyle w:val="ListParagraph"/>
        <w:numPr>
          <w:ilvl w:val="0"/>
          <w:numId w:val="9"/>
        </w:numPr>
        <w:spacing w:after="160"/>
        <w:ind w:left="993" w:right="-46" w:hanging="284"/>
        <w:rPr>
          <w:rFonts w:ascii="Arial" w:hAnsi="Arial" w:cs="Arial"/>
        </w:rPr>
      </w:pPr>
      <w:r w:rsidRPr="000C4D4F">
        <w:rPr>
          <w:rFonts w:ascii="Arial" w:hAnsi="Arial" w:cs="Arial"/>
        </w:rPr>
        <w:t>Be able to demonstrate a level of skill in the use of information technology appropriate to their practice</w:t>
      </w:r>
    </w:p>
    <w:p w:rsidR="00064258" w:rsidRPr="000C4D4F" w:rsidRDefault="00803D0B" w:rsidP="00064258">
      <w:pPr>
        <w:ind w:left="709" w:right="-46" w:hanging="349"/>
        <w:rPr>
          <w:rFonts w:ascii="Arial" w:hAnsi="Arial" w:cs="Arial"/>
          <w:b/>
          <w:sz w:val="24"/>
          <w:szCs w:val="24"/>
        </w:rPr>
      </w:pPr>
      <w:r>
        <w:rPr>
          <w:rFonts w:ascii="Arial" w:hAnsi="Arial" w:cs="Arial"/>
          <w:b/>
          <w:sz w:val="24"/>
          <w:szCs w:val="24"/>
        </w:rPr>
        <w:t>C8</w:t>
      </w:r>
      <w:r w:rsidR="00064258" w:rsidRPr="000C4D4F">
        <w:rPr>
          <w:rFonts w:ascii="Arial" w:hAnsi="Arial" w:cs="Arial"/>
          <w:b/>
          <w:sz w:val="24"/>
          <w:szCs w:val="24"/>
        </w:rPr>
        <w:t>.</w:t>
      </w:r>
      <w:r w:rsidR="00C43FE0">
        <w:rPr>
          <w:rFonts w:ascii="Arial" w:hAnsi="Arial" w:cs="Arial"/>
          <w:b/>
          <w:sz w:val="24"/>
          <w:szCs w:val="24"/>
        </w:rPr>
        <w:t xml:space="preserve"> </w:t>
      </w:r>
      <w:r w:rsidR="00064258" w:rsidRPr="000C4D4F">
        <w:rPr>
          <w:rFonts w:ascii="Arial" w:hAnsi="Arial" w:cs="Arial"/>
          <w:b/>
          <w:sz w:val="24"/>
          <w:szCs w:val="24"/>
        </w:rPr>
        <w:t>Be able to maintain records appropriately</w:t>
      </w:r>
    </w:p>
    <w:p w:rsidR="00064258" w:rsidRPr="000C4D4F" w:rsidRDefault="0019538B" w:rsidP="00064258">
      <w:pPr>
        <w:pStyle w:val="ListParagraph"/>
        <w:numPr>
          <w:ilvl w:val="0"/>
          <w:numId w:val="9"/>
        </w:numPr>
        <w:ind w:left="993" w:right="-46" w:hanging="284"/>
        <w:rPr>
          <w:rFonts w:ascii="Arial" w:hAnsi="Arial" w:cs="Arial"/>
        </w:rPr>
      </w:pPr>
      <w:r w:rsidRPr="000C4D4F">
        <w:rPr>
          <w:rFonts w:ascii="Arial" w:hAnsi="Arial" w:cs="Arial"/>
        </w:rPr>
        <w:t>Be able to keep accurate, legible records and recognise the need to handle these records and all other information in accordance with applicable legislation, protocols and guidelines</w:t>
      </w:r>
    </w:p>
    <w:p w:rsidR="0019538B" w:rsidRPr="000C4D4F" w:rsidRDefault="0019538B" w:rsidP="00064258">
      <w:pPr>
        <w:pStyle w:val="ListParagraph"/>
        <w:numPr>
          <w:ilvl w:val="0"/>
          <w:numId w:val="9"/>
        </w:numPr>
        <w:ind w:left="993" w:right="-46" w:hanging="284"/>
        <w:rPr>
          <w:rFonts w:ascii="Arial" w:hAnsi="Arial" w:cs="Arial"/>
        </w:rPr>
      </w:pPr>
      <w:r w:rsidRPr="000C4D4F">
        <w:rPr>
          <w:rFonts w:ascii="Arial" w:hAnsi="Arial" w:cs="Arial"/>
        </w:rPr>
        <w:t>Understand the need to use only accepted terminology in making records</w:t>
      </w:r>
    </w:p>
    <w:p w:rsidR="00064258" w:rsidRPr="000C4D4F" w:rsidRDefault="00064258" w:rsidP="0019538B">
      <w:pPr>
        <w:pStyle w:val="ListParagraph"/>
        <w:ind w:left="993" w:right="-46"/>
        <w:rPr>
          <w:rFonts w:ascii="Arial" w:hAnsi="Arial" w:cs="Arial"/>
        </w:rPr>
      </w:pPr>
    </w:p>
    <w:p w:rsidR="00064258" w:rsidRPr="000C4D4F" w:rsidRDefault="00064258" w:rsidP="00064258">
      <w:pPr>
        <w:ind w:left="709" w:right="-46" w:hanging="349"/>
        <w:rPr>
          <w:rFonts w:ascii="Arial" w:hAnsi="Arial" w:cs="Arial"/>
          <w:b/>
          <w:sz w:val="24"/>
          <w:szCs w:val="24"/>
        </w:rPr>
      </w:pPr>
      <w:r w:rsidRPr="000C4D4F">
        <w:rPr>
          <w:rFonts w:ascii="Arial" w:hAnsi="Arial" w:cs="Arial"/>
          <w:b/>
          <w:sz w:val="24"/>
          <w:szCs w:val="24"/>
        </w:rPr>
        <w:t>C</w:t>
      </w:r>
      <w:r w:rsidR="00803D0B">
        <w:rPr>
          <w:rFonts w:ascii="Arial" w:hAnsi="Arial" w:cs="Arial"/>
          <w:b/>
          <w:sz w:val="24"/>
          <w:szCs w:val="24"/>
        </w:rPr>
        <w:t>9</w:t>
      </w:r>
      <w:r w:rsidRPr="000C4D4F">
        <w:rPr>
          <w:rFonts w:ascii="Arial" w:hAnsi="Arial" w:cs="Arial"/>
          <w:b/>
          <w:sz w:val="24"/>
          <w:szCs w:val="24"/>
        </w:rPr>
        <w:t>.</w:t>
      </w:r>
      <w:r w:rsidR="00C43FE0">
        <w:rPr>
          <w:rFonts w:ascii="Arial" w:hAnsi="Arial" w:cs="Arial"/>
          <w:b/>
          <w:sz w:val="24"/>
          <w:szCs w:val="24"/>
        </w:rPr>
        <w:t xml:space="preserve"> </w:t>
      </w:r>
      <w:r w:rsidRPr="000C4D4F">
        <w:rPr>
          <w:rFonts w:ascii="Arial" w:hAnsi="Arial" w:cs="Arial"/>
          <w:b/>
          <w:sz w:val="24"/>
          <w:szCs w:val="24"/>
        </w:rPr>
        <w:t xml:space="preserve">Be able to </w:t>
      </w:r>
      <w:r w:rsidR="0019538B" w:rsidRPr="000C4D4F">
        <w:rPr>
          <w:rFonts w:ascii="Arial" w:hAnsi="Arial" w:cs="Arial"/>
          <w:b/>
          <w:sz w:val="24"/>
          <w:szCs w:val="24"/>
        </w:rPr>
        <w:t>monitor and review the ongoing effectiveness of planned activity and modify it accordingly</w:t>
      </w:r>
    </w:p>
    <w:p w:rsidR="00064258" w:rsidRPr="000C4D4F" w:rsidRDefault="0019538B" w:rsidP="00064258">
      <w:pPr>
        <w:pStyle w:val="ListParagraph"/>
        <w:numPr>
          <w:ilvl w:val="0"/>
          <w:numId w:val="9"/>
        </w:numPr>
        <w:ind w:left="993" w:right="-46" w:hanging="284"/>
        <w:rPr>
          <w:rFonts w:ascii="Arial" w:hAnsi="Arial" w:cs="Arial"/>
        </w:rPr>
      </w:pPr>
      <w:r w:rsidRPr="000C4D4F">
        <w:rPr>
          <w:rFonts w:ascii="Arial" w:hAnsi="Arial" w:cs="Arial"/>
        </w:rPr>
        <w:lastRenderedPageBreak/>
        <w:t>Be able to gather information, including qualitative and quantitative data that helps to evaluate the animal’s response to treatment</w:t>
      </w:r>
    </w:p>
    <w:p w:rsidR="0019538B" w:rsidRPr="000C4D4F" w:rsidRDefault="0019538B" w:rsidP="00064258">
      <w:pPr>
        <w:pStyle w:val="ListParagraph"/>
        <w:numPr>
          <w:ilvl w:val="0"/>
          <w:numId w:val="9"/>
        </w:numPr>
        <w:ind w:left="993" w:right="-46" w:hanging="284"/>
        <w:rPr>
          <w:rFonts w:ascii="Arial" w:hAnsi="Arial" w:cs="Arial"/>
        </w:rPr>
      </w:pPr>
      <w:r w:rsidRPr="000C4D4F">
        <w:rPr>
          <w:rFonts w:ascii="Arial" w:hAnsi="Arial" w:cs="Arial"/>
        </w:rPr>
        <w:t>Be able to evaluate intervention plans using recognised outcome measures and revise the plans as necessary in conjunction with the client</w:t>
      </w:r>
    </w:p>
    <w:p w:rsidR="0019538B" w:rsidRPr="000C4D4F" w:rsidRDefault="0019538B" w:rsidP="00064258">
      <w:pPr>
        <w:pStyle w:val="ListParagraph"/>
        <w:numPr>
          <w:ilvl w:val="0"/>
          <w:numId w:val="9"/>
        </w:numPr>
        <w:ind w:left="993" w:right="-46" w:hanging="284"/>
        <w:rPr>
          <w:rFonts w:ascii="Arial" w:hAnsi="Arial" w:cs="Arial"/>
        </w:rPr>
      </w:pPr>
      <w:r w:rsidRPr="000C4D4F">
        <w:rPr>
          <w:rFonts w:ascii="Arial" w:hAnsi="Arial" w:cs="Arial"/>
        </w:rPr>
        <w:t>Be able to make reasoned decisions to initiate, continue, modify or cease treatment or the use of techniques or procedures, and record the decisions and reasoning appropriately</w:t>
      </w:r>
    </w:p>
    <w:p w:rsidR="0019538B" w:rsidRPr="000C4D4F" w:rsidRDefault="0019538B" w:rsidP="00064258">
      <w:pPr>
        <w:pStyle w:val="ListParagraph"/>
        <w:numPr>
          <w:ilvl w:val="0"/>
          <w:numId w:val="9"/>
        </w:numPr>
        <w:ind w:left="993" w:right="-46" w:hanging="284"/>
        <w:rPr>
          <w:rFonts w:ascii="Arial" w:hAnsi="Arial" w:cs="Arial"/>
        </w:rPr>
      </w:pPr>
      <w:r w:rsidRPr="000C4D4F">
        <w:rPr>
          <w:rFonts w:ascii="Arial" w:hAnsi="Arial" w:cs="Arial"/>
        </w:rPr>
        <w:t>Be able to evaluate treatment plans to ensure that they meet the needs of the animal</w:t>
      </w:r>
    </w:p>
    <w:p w:rsidR="004344F1" w:rsidRPr="000C4D4F" w:rsidRDefault="004344F1" w:rsidP="00C43FE0">
      <w:pPr>
        <w:rPr>
          <w:rFonts w:ascii="Arial" w:hAnsi="Arial" w:cs="Arial"/>
          <w:sz w:val="24"/>
          <w:szCs w:val="24"/>
        </w:rPr>
      </w:pPr>
    </w:p>
    <w:sectPr w:rsidR="004344F1" w:rsidRPr="000C4D4F" w:rsidSect="00392049">
      <w:footerReference w:type="default" r:id="rId9"/>
      <w:pgSz w:w="11906" w:h="16838"/>
      <w:pgMar w:top="1440"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88" w:rsidRDefault="00BD3488" w:rsidP="008D0C9A">
      <w:pPr>
        <w:spacing w:after="0" w:line="240" w:lineRule="auto"/>
      </w:pPr>
      <w:r>
        <w:separator/>
      </w:r>
    </w:p>
  </w:endnote>
  <w:endnote w:type="continuationSeparator" w:id="0">
    <w:p w:rsidR="00BD3488" w:rsidRDefault="00BD3488" w:rsidP="008D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9A" w:rsidRDefault="00441B81">
    <w:pPr>
      <w:pStyle w:val="Footer"/>
    </w:pP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5C69B8F2"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" filled="f" strokecolor="#747070 [1614]" strokeweight="1.25pt">
              <v:path arrowok="t"/>
              <w10:wrap anchorx="page" anchory="page"/>
            </v:rect>
          </w:pict>
        </mc:Fallback>
      </mc:AlternateContent>
    </w:r>
    <w:r w:rsidR="008B7734" w:rsidRPr="008B7734">
      <w:rPr>
        <w:noProof/>
        <w:sz w:val="16"/>
        <w:szCs w:val="16"/>
        <w:lang w:eastAsia="en-GB"/>
      </w:rPr>
      <w:t xml:space="preserve">Admissions Policy for Animal Sports Therapy and Massage Practitioners </w:t>
    </w:r>
    <w:r w:rsidR="007F58E3">
      <w:rPr>
        <w:noProof/>
        <w:sz w:val="16"/>
        <w:szCs w:val="16"/>
        <w:lang w:eastAsia="en-GB"/>
      </w:rPr>
      <w:t xml:space="preserve">Subgroup </w:t>
    </w:r>
    <w:r w:rsidR="0059141C">
      <w:rPr>
        <w:noProof/>
        <w:sz w:val="16"/>
        <w:szCs w:val="16"/>
        <w:lang w:eastAsia="en-GB"/>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88" w:rsidRDefault="00BD3488" w:rsidP="008D0C9A">
      <w:pPr>
        <w:spacing w:after="0" w:line="240" w:lineRule="auto"/>
      </w:pPr>
      <w:r>
        <w:separator/>
      </w:r>
    </w:p>
  </w:footnote>
  <w:footnote w:type="continuationSeparator" w:id="0">
    <w:p w:rsidR="00BD3488" w:rsidRDefault="00BD3488" w:rsidP="008D0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00000028"/>
    <w:name w:val="WW8Num42"/>
    <w:lvl w:ilvl="0">
      <w:start w:val="2"/>
      <w:numFmt w:val="decimal"/>
      <w:lvlText w:val="%1."/>
      <w:lvlJc w:val="left"/>
      <w:pPr>
        <w:tabs>
          <w:tab w:val="num" w:pos="720"/>
        </w:tabs>
        <w:ind w:left="720" w:hanging="360"/>
      </w:pPr>
      <w:rPr>
        <w:rFonts w:ascii="Symbol" w:hAnsi="Symbol" w:cs="OpenSymbol"/>
        <w:lang w:val="en-GB"/>
      </w:rPr>
    </w:lvl>
    <w:lvl w:ilvl="1">
      <w:start w:val="1"/>
      <w:numFmt w:val="decimal"/>
      <w:lvlText w:val="%2."/>
      <w:lvlJc w:val="left"/>
      <w:pPr>
        <w:tabs>
          <w:tab w:val="num" w:pos="1080"/>
        </w:tabs>
        <w:ind w:left="1080" w:hanging="360"/>
      </w:pPr>
      <w:rPr>
        <w:rFonts w:ascii="Symbol" w:hAnsi="Symbol" w:cs="OpenSymbol"/>
        <w:lang w:val="en-G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F"/>
    <w:multiLevelType w:val="multilevel"/>
    <w:tmpl w:val="0000002F"/>
    <w:name w:val="WW8Num49"/>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Wingdings" w:hAnsi="Wingdings"/>
        <w:lang w:val="en-GB"/>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EF0CF3"/>
    <w:multiLevelType w:val="hybridMultilevel"/>
    <w:tmpl w:val="EC2A9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7874FF"/>
    <w:multiLevelType w:val="hybridMultilevel"/>
    <w:tmpl w:val="D7882692"/>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4" w15:restartNumberingAfterBreak="0">
    <w:nsid w:val="0AD82AC1"/>
    <w:multiLevelType w:val="hybridMultilevel"/>
    <w:tmpl w:val="AA16ABB6"/>
    <w:lvl w:ilvl="0" w:tplc="EE0E4B52">
      <w:start w:val="1"/>
      <w:numFmt w:val="decimal"/>
      <w:lvlText w:val="%1."/>
      <w:lvlJc w:val="left"/>
      <w:pPr>
        <w:ind w:left="502"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160C0"/>
    <w:multiLevelType w:val="hybridMultilevel"/>
    <w:tmpl w:val="EC2A9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9D6469"/>
    <w:multiLevelType w:val="hybridMultilevel"/>
    <w:tmpl w:val="DA6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45ECF"/>
    <w:multiLevelType w:val="hybridMultilevel"/>
    <w:tmpl w:val="B94294FE"/>
    <w:lvl w:ilvl="0" w:tplc="E548A6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E5CDC"/>
    <w:multiLevelType w:val="hybridMultilevel"/>
    <w:tmpl w:val="4BD0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E4CF4"/>
    <w:multiLevelType w:val="hybridMultilevel"/>
    <w:tmpl w:val="C9F4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618B1"/>
    <w:multiLevelType w:val="hybridMultilevel"/>
    <w:tmpl w:val="DCB4A4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061744"/>
    <w:multiLevelType w:val="hybridMultilevel"/>
    <w:tmpl w:val="DB200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33E6A"/>
    <w:multiLevelType w:val="hybridMultilevel"/>
    <w:tmpl w:val="41D60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3E7C3E"/>
    <w:multiLevelType w:val="hybridMultilevel"/>
    <w:tmpl w:val="D196F47E"/>
    <w:lvl w:ilvl="0" w:tplc="2496FF00">
      <w:start w:val="1"/>
      <w:numFmt w:val="decimal"/>
      <w:lvlText w:val="%1."/>
      <w:lvlJc w:val="left"/>
      <w:pPr>
        <w:ind w:left="360" w:hanging="360"/>
      </w:pPr>
      <w:rPr>
        <w:rFonts w:hint="default"/>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BB3757"/>
    <w:multiLevelType w:val="hybridMultilevel"/>
    <w:tmpl w:val="51A243C8"/>
    <w:lvl w:ilvl="0" w:tplc="5B9CF51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24CFA"/>
    <w:multiLevelType w:val="hybridMultilevel"/>
    <w:tmpl w:val="B2A865E0"/>
    <w:lvl w:ilvl="0" w:tplc="08090017">
      <w:start w:val="1"/>
      <w:numFmt w:val="lowerLetter"/>
      <w:lvlText w:val="%1)"/>
      <w:lvlJc w:val="left"/>
      <w:pPr>
        <w:ind w:left="360" w:hanging="360"/>
      </w:pPr>
      <w:rPr>
        <w:rFonts w:hint="default"/>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4"/>
  </w:num>
  <w:num w:numId="5">
    <w:abstractNumId w:val="10"/>
  </w:num>
  <w:num w:numId="6">
    <w:abstractNumId w:val="5"/>
  </w:num>
  <w:num w:numId="7">
    <w:abstractNumId w:val="9"/>
  </w:num>
  <w:num w:numId="8">
    <w:abstractNumId w:val="6"/>
  </w:num>
  <w:num w:numId="9">
    <w:abstractNumId w:val="3"/>
  </w:num>
  <w:num w:numId="10">
    <w:abstractNumId w:val="11"/>
  </w:num>
  <w:num w:numId="11">
    <w:abstractNumId w:val="12"/>
  </w:num>
  <w:num w:numId="12">
    <w:abstractNumId w:val="14"/>
  </w:num>
  <w:num w:numId="13">
    <w:abstractNumId w:val="13"/>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2D"/>
    <w:rsid w:val="00001549"/>
    <w:rsid w:val="00023531"/>
    <w:rsid w:val="000251E7"/>
    <w:rsid w:val="00051026"/>
    <w:rsid w:val="00064258"/>
    <w:rsid w:val="000660EA"/>
    <w:rsid w:val="00083C4F"/>
    <w:rsid w:val="0008462D"/>
    <w:rsid w:val="000A20A2"/>
    <w:rsid w:val="000A3E7D"/>
    <w:rsid w:val="000C4D4F"/>
    <w:rsid w:val="000D51B4"/>
    <w:rsid w:val="000D5AF0"/>
    <w:rsid w:val="00130CD7"/>
    <w:rsid w:val="00137954"/>
    <w:rsid w:val="001847F0"/>
    <w:rsid w:val="001877AA"/>
    <w:rsid w:val="0019538B"/>
    <w:rsid w:val="00196530"/>
    <w:rsid w:val="001B4E5E"/>
    <w:rsid w:val="001C7613"/>
    <w:rsid w:val="001D2812"/>
    <w:rsid w:val="0023108E"/>
    <w:rsid w:val="00241C3F"/>
    <w:rsid w:val="00243095"/>
    <w:rsid w:val="00290EC4"/>
    <w:rsid w:val="002C38F3"/>
    <w:rsid w:val="002F4181"/>
    <w:rsid w:val="00326DF0"/>
    <w:rsid w:val="00330BAF"/>
    <w:rsid w:val="003455A3"/>
    <w:rsid w:val="00365E5A"/>
    <w:rsid w:val="00392049"/>
    <w:rsid w:val="003A3C96"/>
    <w:rsid w:val="003C1D8D"/>
    <w:rsid w:val="003F4914"/>
    <w:rsid w:val="00400CBB"/>
    <w:rsid w:val="00400EAC"/>
    <w:rsid w:val="00400EF1"/>
    <w:rsid w:val="00414D7A"/>
    <w:rsid w:val="004344F1"/>
    <w:rsid w:val="00441B81"/>
    <w:rsid w:val="00461023"/>
    <w:rsid w:val="00464353"/>
    <w:rsid w:val="004F5436"/>
    <w:rsid w:val="005165C5"/>
    <w:rsid w:val="0052357D"/>
    <w:rsid w:val="00526362"/>
    <w:rsid w:val="00535B06"/>
    <w:rsid w:val="005407D7"/>
    <w:rsid w:val="00546580"/>
    <w:rsid w:val="0054713D"/>
    <w:rsid w:val="00547855"/>
    <w:rsid w:val="00552D45"/>
    <w:rsid w:val="00560FF6"/>
    <w:rsid w:val="00590212"/>
    <w:rsid w:val="00591130"/>
    <w:rsid w:val="0059141C"/>
    <w:rsid w:val="005968FF"/>
    <w:rsid w:val="005A79CE"/>
    <w:rsid w:val="005C10EA"/>
    <w:rsid w:val="005C4F52"/>
    <w:rsid w:val="005D16D0"/>
    <w:rsid w:val="005D6FA9"/>
    <w:rsid w:val="00602EC7"/>
    <w:rsid w:val="00604285"/>
    <w:rsid w:val="0061696D"/>
    <w:rsid w:val="0065545A"/>
    <w:rsid w:val="00660C2C"/>
    <w:rsid w:val="00664679"/>
    <w:rsid w:val="006653A8"/>
    <w:rsid w:val="00670D76"/>
    <w:rsid w:val="006A5628"/>
    <w:rsid w:val="006A75D9"/>
    <w:rsid w:val="007152CB"/>
    <w:rsid w:val="007167A2"/>
    <w:rsid w:val="00726791"/>
    <w:rsid w:val="007436BB"/>
    <w:rsid w:val="00744E36"/>
    <w:rsid w:val="00754A76"/>
    <w:rsid w:val="0078268B"/>
    <w:rsid w:val="007A422A"/>
    <w:rsid w:val="007C1DA3"/>
    <w:rsid w:val="007C2CE9"/>
    <w:rsid w:val="007F58E3"/>
    <w:rsid w:val="00803D0B"/>
    <w:rsid w:val="00827B90"/>
    <w:rsid w:val="00832FBF"/>
    <w:rsid w:val="00844A4C"/>
    <w:rsid w:val="00854685"/>
    <w:rsid w:val="008B7734"/>
    <w:rsid w:val="008D0C9A"/>
    <w:rsid w:val="008E52AC"/>
    <w:rsid w:val="008E68B6"/>
    <w:rsid w:val="008F3FAC"/>
    <w:rsid w:val="00900787"/>
    <w:rsid w:val="00901BF0"/>
    <w:rsid w:val="0090762C"/>
    <w:rsid w:val="00921A02"/>
    <w:rsid w:val="009321AD"/>
    <w:rsid w:val="00954FD7"/>
    <w:rsid w:val="00973AF1"/>
    <w:rsid w:val="0098477D"/>
    <w:rsid w:val="00997A1C"/>
    <w:rsid w:val="009B715F"/>
    <w:rsid w:val="009B7893"/>
    <w:rsid w:val="009D6C7D"/>
    <w:rsid w:val="00A30371"/>
    <w:rsid w:val="00A37AA1"/>
    <w:rsid w:val="00A96679"/>
    <w:rsid w:val="00AA31E0"/>
    <w:rsid w:val="00AC71AD"/>
    <w:rsid w:val="00AE38F5"/>
    <w:rsid w:val="00B12437"/>
    <w:rsid w:val="00B14054"/>
    <w:rsid w:val="00B90679"/>
    <w:rsid w:val="00BB68E6"/>
    <w:rsid w:val="00BC711C"/>
    <w:rsid w:val="00BD257F"/>
    <w:rsid w:val="00BD3488"/>
    <w:rsid w:val="00BE409F"/>
    <w:rsid w:val="00C210E9"/>
    <w:rsid w:val="00C33EE9"/>
    <w:rsid w:val="00C43FE0"/>
    <w:rsid w:val="00C528A4"/>
    <w:rsid w:val="00C8354A"/>
    <w:rsid w:val="00C90DFB"/>
    <w:rsid w:val="00C93C87"/>
    <w:rsid w:val="00D02534"/>
    <w:rsid w:val="00D76C94"/>
    <w:rsid w:val="00D80FA2"/>
    <w:rsid w:val="00D9196D"/>
    <w:rsid w:val="00DC2D7C"/>
    <w:rsid w:val="00DE59A1"/>
    <w:rsid w:val="00E75595"/>
    <w:rsid w:val="00E92E28"/>
    <w:rsid w:val="00EB5403"/>
    <w:rsid w:val="00EE42DB"/>
    <w:rsid w:val="00F14582"/>
    <w:rsid w:val="00F24C7C"/>
    <w:rsid w:val="00F5038D"/>
    <w:rsid w:val="00F6389A"/>
    <w:rsid w:val="00F664EF"/>
    <w:rsid w:val="00FC267A"/>
    <w:rsid w:val="00FC40CA"/>
    <w:rsid w:val="00FC6BCB"/>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B0BE435-E4CB-43A1-B5C0-2F73F1CE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462D"/>
    <w:rPr>
      <w:sz w:val="16"/>
      <w:szCs w:val="16"/>
    </w:rPr>
  </w:style>
  <w:style w:type="paragraph" w:styleId="BodyText">
    <w:name w:val="Body Text"/>
    <w:basedOn w:val="Normal"/>
    <w:link w:val="BodyTextChar"/>
    <w:rsid w:val="0008462D"/>
    <w:pPr>
      <w:widowControl w:val="0"/>
      <w:suppressAutoHyphens/>
      <w:spacing w:after="120" w:line="240" w:lineRule="auto"/>
    </w:pPr>
    <w:rPr>
      <w:rFonts w:ascii="Arial" w:eastAsia="SimSun" w:hAnsi="Arial" w:cs="Arial"/>
      <w:kern w:val="1"/>
      <w:lang w:eastAsia="hi-IN" w:bidi="hi-IN"/>
    </w:rPr>
  </w:style>
  <w:style w:type="character" w:customStyle="1" w:styleId="BodyTextChar">
    <w:name w:val="Body Text Char"/>
    <w:basedOn w:val="DefaultParagraphFont"/>
    <w:link w:val="BodyText"/>
    <w:rsid w:val="0008462D"/>
    <w:rPr>
      <w:rFonts w:ascii="Arial" w:eastAsia="SimSun" w:hAnsi="Arial" w:cs="Arial"/>
      <w:kern w:val="1"/>
      <w:lang w:eastAsia="hi-IN" w:bidi="hi-IN"/>
    </w:rPr>
  </w:style>
  <w:style w:type="paragraph" w:styleId="CommentText">
    <w:name w:val="annotation text"/>
    <w:basedOn w:val="Normal"/>
    <w:link w:val="CommentTextChar"/>
    <w:rsid w:val="0008462D"/>
    <w:pPr>
      <w:suppressAutoHyphens/>
      <w:spacing w:after="0" w:line="240" w:lineRule="auto"/>
    </w:pPr>
    <w:rPr>
      <w:rFonts w:ascii="Times New Roman" w:eastAsia="Times New Roman" w:hAnsi="Times New Roman" w:cs="Times New Roman"/>
      <w:kern w:val="1"/>
      <w:sz w:val="20"/>
      <w:szCs w:val="18"/>
      <w:lang w:eastAsia="hi-IN" w:bidi="hi-IN"/>
    </w:rPr>
  </w:style>
  <w:style w:type="character" w:customStyle="1" w:styleId="CommentTextChar">
    <w:name w:val="Comment Text Char"/>
    <w:basedOn w:val="DefaultParagraphFont"/>
    <w:link w:val="CommentText"/>
    <w:rsid w:val="0008462D"/>
    <w:rPr>
      <w:rFonts w:ascii="Times New Roman" w:eastAsia="Times New Roman" w:hAnsi="Times New Roman" w:cs="Times New Roman"/>
      <w:kern w:val="1"/>
      <w:sz w:val="20"/>
      <w:szCs w:val="18"/>
      <w:lang w:eastAsia="hi-IN" w:bidi="hi-IN"/>
    </w:rPr>
  </w:style>
  <w:style w:type="paragraph" w:styleId="ListParagraph">
    <w:name w:val="List Paragraph"/>
    <w:basedOn w:val="Normal"/>
    <w:qFormat/>
    <w:rsid w:val="0008462D"/>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084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2D"/>
    <w:rPr>
      <w:rFonts w:ascii="Segoe UI" w:hAnsi="Segoe UI" w:cs="Segoe UI"/>
      <w:sz w:val="18"/>
      <w:szCs w:val="18"/>
    </w:rPr>
  </w:style>
  <w:style w:type="character" w:styleId="Hyperlink">
    <w:name w:val="Hyperlink"/>
    <w:basedOn w:val="DefaultParagraphFont"/>
    <w:uiPriority w:val="99"/>
    <w:unhideWhenUsed/>
    <w:rsid w:val="0008462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00EAC"/>
    <w:pPr>
      <w:suppressAutoHyphens w:val="0"/>
      <w:spacing w:after="16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400EAC"/>
    <w:rPr>
      <w:rFonts w:ascii="Times New Roman" w:eastAsia="Times New Roman" w:hAnsi="Times New Roman" w:cs="Times New Roman"/>
      <w:b/>
      <w:bCs/>
      <w:kern w:val="1"/>
      <w:sz w:val="20"/>
      <w:szCs w:val="20"/>
      <w:lang w:eastAsia="hi-IN" w:bidi="hi-IN"/>
    </w:rPr>
  </w:style>
  <w:style w:type="character" w:styleId="FollowedHyperlink">
    <w:name w:val="FollowedHyperlink"/>
    <w:basedOn w:val="DefaultParagraphFont"/>
    <w:uiPriority w:val="99"/>
    <w:semiHidden/>
    <w:unhideWhenUsed/>
    <w:rsid w:val="00973AF1"/>
    <w:rPr>
      <w:color w:val="954F72" w:themeColor="followedHyperlink"/>
      <w:u w:val="single"/>
    </w:rPr>
  </w:style>
  <w:style w:type="paragraph" w:styleId="Header">
    <w:name w:val="header"/>
    <w:basedOn w:val="Normal"/>
    <w:link w:val="HeaderChar"/>
    <w:uiPriority w:val="99"/>
    <w:unhideWhenUsed/>
    <w:rsid w:val="008D0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C9A"/>
  </w:style>
  <w:style w:type="paragraph" w:styleId="Footer">
    <w:name w:val="footer"/>
    <w:basedOn w:val="Normal"/>
    <w:link w:val="FooterChar"/>
    <w:uiPriority w:val="99"/>
    <w:unhideWhenUsed/>
    <w:rsid w:val="008D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C9A"/>
  </w:style>
  <w:style w:type="character" w:customStyle="1" w:styleId="UnresolvedMention">
    <w:name w:val="Unresolved Mention"/>
    <w:basedOn w:val="DefaultParagraphFont"/>
    <w:uiPriority w:val="99"/>
    <w:semiHidden/>
    <w:unhideWhenUsed/>
    <w:rsid w:val="000D51B4"/>
    <w:rPr>
      <w:color w:val="808080"/>
      <w:shd w:val="clear" w:color="auto" w:fill="E6E6E6"/>
    </w:rPr>
  </w:style>
  <w:style w:type="paragraph" w:customStyle="1" w:styleId="Normal1">
    <w:name w:val="Normal1"/>
    <w:rsid w:val="00D80FA2"/>
    <w:pPr>
      <w:pBdr>
        <w:top w:val="nil"/>
        <w:left w:val="nil"/>
        <w:bottom w:val="nil"/>
        <w:right w:val="nil"/>
        <w:between w:val="nil"/>
      </w:pBdr>
    </w:pPr>
    <w:rPr>
      <w:rFonts w:ascii="Calibri" w:eastAsia="Calibri" w:hAnsi="Calibri" w:cs="Calibri"/>
      <w:color w:val="000000"/>
    </w:rPr>
  </w:style>
  <w:style w:type="table" w:styleId="TableGrid">
    <w:name w:val="Table Grid"/>
    <w:basedOn w:val="TableNormal"/>
    <w:uiPriority w:val="39"/>
    <w:rsid w:val="0059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62197a62msolistparagraph">
    <w:name w:val="ydp62197a62msolistparagraph"/>
    <w:basedOn w:val="Normal"/>
    <w:rsid w:val="0059141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A52D-D955-4B7B-80D7-50FC9260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Brizuela</dc:creator>
  <cp:lastModifiedBy>Carole Brizuela</cp:lastModifiedBy>
  <cp:revision>2</cp:revision>
  <cp:lastPrinted>2018-01-24T16:10:00Z</cp:lastPrinted>
  <dcterms:created xsi:type="dcterms:W3CDTF">2019-03-13T16:58:00Z</dcterms:created>
  <dcterms:modified xsi:type="dcterms:W3CDTF">2019-03-13T16:58:00Z</dcterms:modified>
</cp:coreProperties>
</file>